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6683D" w14:textId="470CE443" w:rsidR="00347610" w:rsidRPr="00523523" w:rsidRDefault="00347610" w:rsidP="004854FF">
      <w:pPr>
        <w:ind w:left="7788"/>
        <w:rPr>
          <w:rFonts w:asciiTheme="minorHAnsi" w:hAnsiTheme="minorHAnsi" w:cstheme="minorHAnsi"/>
          <w:b/>
          <w:bCs/>
        </w:rPr>
      </w:pPr>
    </w:p>
    <w:p w14:paraId="61933E42" w14:textId="06F96D64" w:rsidR="00347610" w:rsidRPr="00CE5FB3" w:rsidRDefault="00347610" w:rsidP="00CE5FB3">
      <w:pPr>
        <w:pStyle w:val="Pealkiri1"/>
        <w:spacing w:before="0" w:after="0" w:line="240" w:lineRule="auto"/>
        <w:jc w:val="center"/>
        <w:rPr>
          <w:rFonts w:asciiTheme="minorHAnsi" w:hAnsiTheme="minorHAnsi" w:cstheme="minorHAnsi"/>
          <w:color w:val="0070C0"/>
        </w:rPr>
      </w:pPr>
      <w:r w:rsidRPr="00523523">
        <w:rPr>
          <w:rFonts w:asciiTheme="minorHAnsi" w:hAnsiTheme="minorHAnsi" w:cstheme="minorHAnsi"/>
          <w:color w:val="0070C0"/>
        </w:rPr>
        <w:t>Pääsukesemär</w:t>
      </w:r>
      <w:r w:rsidR="00CE5FB3">
        <w:rPr>
          <w:rFonts w:asciiTheme="minorHAnsi" w:hAnsiTheme="minorHAnsi" w:cstheme="minorHAnsi"/>
          <w:color w:val="0070C0"/>
        </w:rPr>
        <w:t xml:space="preserve">gi  </w:t>
      </w:r>
      <w:r w:rsidRPr="00523523">
        <w:rPr>
          <w:rFonts w:asciiTheme="minorHAnsi" w:hAnsiTheme="minorHAnsi" w:cstheme="minorHAnsi"/>
          <w:color w:val="0070C0"/>
        </w:rPr>
        <w:t>taotlemise tingimused ja kord</w:t>
      </w:r>
    </w:p>
    <w:p w14:paraId="68C8495C" w14:textId="77777777" w:rsidR="00347610" w:rsidRPr="00523523" w:rsidRDefault="00347610" w:rsidP="00347610">
      <w:pPr>
        <w:jc w:val="both"/>
        <w:rPr>
          <w:rFonts w:asciiTheme="minorHAnsi" w:hAnsiTheme="minorHAnsi" w:cstheme="minorHAnsi"/>
        </w:rPr>
      </w:pPr>
    </w:p>
    <w:p w14:paraId="66B33107" w14:textId="05BFA800" w:rsidR="00347610" w:rsidRPr="00A41C36" w:rsidRDefault="00347610" w:rsidP="00347610">
      <w:pPr>
        <w:jc w:val="both"/>
        <w:rPr>
          <w:rFonts w:asciiTheme="minorHAnsi" w:hAnsiTheme="minorHAnsi" w:cstheme="minorHAnsi"/>
          <w:b/>
          <w:bCs/>
          <w:sz w:val="24"/>
          <w:szCs w:val="24"/>
        </w:rPr>
      </w:pPr>
      <w:r w:rsidRPr="00A41C36">
        <w:rPr>
          <w:rFonts w:asciiTheme="minorHAnsi" w:hAnsiTheme="minorHAnsi" w:cstheme="minorHAnsi"/>
          <w:b/>
          <w:bCs/>
          <w:sz w:val="24"/>
          <w:szCs w:val="24"/>
        </w:rPr>
        <w:t>Pääsukesemärk</w:t>
      </w:r>
      <w:r w:rsidR="00CE5FB3" w:rsidRPr="00A41C36">
        <w:rPr>
          <w:rFonts w:asciiTheme="minorHAnsi" w:hAnsiTheme="minorHAnsi" w:cstheme="minorHAnsi"/>
          <w:b/>
          <w:bCs/>
          <w:sz w:val="24"/>
          <w:szCs w:val="24"/>
        </w:rPr>
        <w:t xml:space="preserve"> e TUNNUSTATUD </w:t>
      </w:r>
      <w:r w:rsidR="009064C9" w:rsidRPr="00A41C36">
        <w:rPr>
          <w:rFonts w:asciiTheme="minorHAnsi" w:hAnsiTheme="minorHAnsi" w:cstheme="minorHAnsi"/>
          <w:b/>
          <w:bCs/>
          <w:sz w:val="24"/>
          <w:szCs w:val="24"/>
        </w:rPr>
        <w:t>EESTI TOIT on päritolu- ja kvaliteedimärk</w:t>
      </w:r>
      <w:r w:rsidR="00525EA1">
        <w:rPr>
          <w:rFonts w:asciiTheme="minorHAnsi" w:hAnsiTheme="minorHAnsi" w:cstheme="minorHAnsi"/>
          <w:b/>
          <w:bCs/>
          <w:sz w:val="24"/>
          <w:szCs w:val="24"/>
        </w:rPr>
        <w:t>, mi</w:t>
      </w:r>
      <w:r w:rsidR="009064C9" w:rsidRPr="00A41C36">
        <w:rPr>
          <w:rFonts w:asciiTheme="minorHAnsi" w:hAnsiTheme="minorHAnsi" w:cstheme="minorHAnsi"/>
          <w:b/>
          <w:bCs/>
          <w:sz w:val="24"/>
          <w:szCs w:val="24"/>
        </w:rPr>
        <w:t xml:space="preserve">da </w:t>
      </w:r>
      <w:r w:rsidRPr="00A41C36">
        <w:rPr>
          <w:rFonts w:asciiTheme="minorHAnsi" w:hAnsiTheme="minorHAnsi" w:cstheme="minorHAnsi"/>
          <w:b/>
          <w:bCs/>
          <w:sz w:val="24"/>
          <w:szCs w:val="24"/>
        </w:rPr>
        <w:t>annab välja Eesti Põllumajandus-Kaubanduskoda (EPKK).</w:t>
      </w:r>
    </w:p>
    <w:p w14:paraId="036CB4E2" w14:textId="249CCCF0" w:rsidR="00347610" w:rsidRPr="0004660E" w:rsidRDefault="00347610" w:rsidP="00347610">
      <w:pPr>
        <w:jc w:val="both"/>
        <w:rPr>
          <w:rFonts w:asciiTheme="minorHAnsi" w:hAnsiTheme="minorHAnsi" w:cstheme="minorHAnsi"/>
          <w:sz w:val="24"/>
          <w:szCs w:val="24"/>
        </w:rPr>
      </w:pPr>
      <w:r w:rsidRPr="0004660E">
        <w:rPr>
          <w:rFonts w:asciiTheme="minorHAnsi" w:hAnsiTheme="minorHAnsi" w:cstheme="minorHAnsi"/>
          <w:b/>
          <w:bCs/>
          <w:sz w:val="24"/>
          <w:szCs w:val="24"/>
        </w:rPr>
        <w:t>Pääsukesemärgi kasutamisõiguse saab taotleda Eestis registreeritud ettevõte tootele, mis on valmistatud kodumaisest põhitoorainest</w:t>
      </w:r>
      <w:r w:rsidRPr="0004660E">
        <w:rPr>
          <w:rFonts w:asciiTheme="minorHAnsi" w:hAnsiTheme="minorHAnsi" w:cstheme="minorHAnsi"/>
          <w:sz w:val="24"/>
          <w:szCs w:val="24"/>
        </w:rPr>
        <w:t xml:space="preserve">. </w:t>
      </w:r>
    </w:p>
    <w:p w14:paraId="7C6405AF" w14:textId="5D27ACEC" w:rsidR="00347610" w:rsidRPr="0004660E" w:rsidRDefault="00347610" w:rsidP="00347610">
      <w:pPr>
        <w:jc w:val="both"/>
        <w:rPr>
          <w:rFonts w:asciiTheme="minorHAnsi" w:hAnsiTheme="minorHAnsi" w:cstheme="minorHAnsi"/>
          <w:sz w:val="24"/>
          <w:szCs w:val="24"/>
        </w:rPr>
      </w:pPr>
      <w:r w:rsidRPr="0004660E">
        <w:rPr>
          <w:rFonts w:asciiTheme="minorHAnsi" w:hAnsiTheme="minorHAnsi" w:cstheme="minorHAnsi"/>
          <w:sz w:val="24"/>
          <w:szCs w:val="24"/>
        </w:rPr>
        <w:t>Ettevõte omandab Pääsukesemärgi kasutamisõiguse</w:t>
      </w:r>
      <w:r w:rsidR="00525EA1">
        <w:rPr>
          <w:rFonts w:asciiTheme="minorHAnsi" w:hAnsiTheme="minorHAnsi" w:cstheme="minorHAnsi"/>
          <w:sz w:val="24"/>
          <w:szCs w:val="24"/>
        </w:rPr>
        <w:t>,</w:t>
      </w:r>
      <w:r w:rsidRPr="0004660E">
        <w:rPr>
          <w:rFonts w:asciiTheme="minorHAnsi" w:hAnsiTheme="minorHAnsi" w:cstheme="minorHAnsi"/>
          <w:sz w:val="24"/>
          <w:szCs w:val="24"/>
        </w:rPr>
        <w:t xml:space="preserve"> kui  toode on läbinud vastavushindamise, kantud  EPKK poolt hallatavasse registrisse, ettevõtja on </w:t>
      </w:r>
      <w:r w:rsidR="00525EA1">
        <w:rPr>
          <w:rFonts w:asciiTheme="minorHAnsi" w:hAnsiTheme="minorHAnsi" w:cstheme="minorHAnsi"/>
          <w:sz w:val="24"/>
          <w:szCs w:val="24"/>
        </w:rPr>
        <w:t>tasu</w:t>
      </w:r>
      <w:r w:rsidRPr="0004660E">
        <w:rPr>
          <w:rFonts w:asciiTheme="minorHAnsi" w:hAnsiTheme="minorHAnsi" w:cstheme="minorHAnsi"/>
          <w:sz w:val="24"/>
          <w:szCs w:val="24"/>
        </w:rPr>
        <w:t>nud litsentsitasu ning allkirjastanud EPKK-</w:t>
      </w:r>
      <w:proofErr w:type="spellStart"/>
      <w:r w:rsidRPr="0004660E">
        <w:rPr>
          <w:rFonts w:asciiTheme="minorHAnsi" w:hAnsiTheme="minorHAnsi" w:cstheme="minorHAnsi"/>
          <w:sz w:val="24"/>
          <w:szCs w:val="24"/>
        </w:rPr>
        <w:t>ga</w:t>
      </w:r>
      <w:proofErr w:type="spellEnd"/>
      <w:r w:rsidRPr="0004660E">
        <w:rPr>
          <w:rFonts w:asciiTheme="minorHAnsi" w:hAnsiTheme="minorHAnsi" w:cstheme="minorHAnsi"/>
          <w:sz w:val="24"/>
          <w:szCs w:val="24"/>
        </w:rPr>
        <w:t xml:space="preserve"> litsentsilepingu.  </w:t>
      </w:r>
    </w:p>
    <w:p w14:paraId="21024AD4" w14:textId="77777777" w:rsidR="004854FF" w:rsidRDefault="004854FF" w:rsidP="00347610">
      <w:pPr>
        <w:jc w:val="both"/>
        <w:rPr>
          <w:rFonts w:asciiTheme="minorHAnsi" w:hAnsiTheme="minorHAnsi" w:cstheme="minorHAnsi"/>
          <w:b/>
          <w:bCs/>
          <w:sz w:val="24"/>
          <w:szCs w:val="24"/>
        </w:rPr>
      </w:pPr>
    </w:p>
    <w:p w14:paraId="072D90A6" w14:textId="02AC2489" w:rsidR="00347610" w:rsidRPr="0004660E" w:rsidRDefault="00347610" w:rsidP="00347610">
      <w:pPr>
        <w:jc w:val="both"/>
        <w:rPr>
          <w:rFonts w:asciiTheme="minorHAnsi" w:hAnsiTheme="minorHAnsi" w:cstheme="minorHAnsi"/>
          <w:b/>
          <w:bCs/>
          <w:sz w:val="24"/>
          <w:szCs w:val="24"/>
        </w:rPr>
      </w:pPr>
      <w:r w:rsidRPr="0004660E">
        <w:rPr>
          <w:rFonts w:asciiTheme="minorHAnsi" w:hAnsiTheme="minorHAnsi" w:cstheme="minorHAnsi"/>
          <w:b/>
          <w:bCs/>
          <w:sz w:val="24"/>
          <w:szCs w:val="24"/>
        </w:rPr>
        <w:t xml:space="preserve">Pääsukesemärgi tunnuslause on TUNNUSTATUD EESTI TOIT. </w:t>
      </w:r>
    </w:p>
    <w:p w14:paraId="7A12E2F4" w14:textId="5D1B5AAC" w:rsidR="00347610" w:rsidRPr="0004660E" w:rsidRDefault="00347610" w:rsidP="00347610">
      <w:pPr>
        <w:jc w:val="both"/>
        <w:rPr>
          <w:rFonts w:asciiTheme="minorHAnsi" w:hAnsiTheme="minorHAnsi" w:cstheme="minorHAnsi"/>
          <w:sz w:val="24"/>
          <w:szCs w:val="24"/>
        </w:rPr>
      </w:pPr>
      <w:r w:rsidRPr="0004660E">
        <w:rPr>
          <w:rFonts w:asciiTheme="minorHAnsi" w:hAnsiTheme="minorHAnsi" w:cstheme="minorHAnsi"/>
          <w:sz w:val="24"/>
          <w:szCs w:val="24"/>
        </w:rPr>
        <w:t>Üldist tunnuslauset TUNNUSTATUD EESTI TOIT kasutatakse</w:t>
      </w:r>
      <w:r w:rsidR="00C31C0C">
        <w:rPr>
          <w:rFonts w:asciiTheme="minorHAnsi" w:hAnsiTheme="minorHAnsi" w:cstheme="minorHAnsi"/>
          <w:sz w:val="24"/>
          <w:szCs w:val="24"/>
        </w:rPr>
        <w:t>,</w:t>
      </w:r>
      <w:r w:rsidRPr="0004660E">
        <w:rPr>
          <w:rFonts w:asciiTheme="minorHAnsi" w:hAnsiTheme="minorHAnsi" w:cstheme="minorHAnsi"/>
          <w:sz w:val="24"/>
          <w:szCs w:val="24"/>
        </w:rPr>
        <w:t xml:space="preserve"> kui toode on valmistatud mitmest koostisosast, millest ükski ei ole põhikoostisosa või kui ei soovita viidata konkreetsele põhikoostisosale. Pääsukesemärk pakub võimaluse ka selgelt viidata kasutatud kodumaisele põhitoorainele, sellel juhul võib kasutada Pääsukesemärki, kus märgil on sõnad „EESTI TOIT“ asendatud nt sõnadega „EESTI LIHA“, „EESTI PIIM“, „EESTI MESI“, „EESTI RUKIS“, „EESTI KALA“, „EESTI MUNA“, „EESTI ÕUN“ jne. </w:t>
      </w:r>
    </w:p>
    <w:p w14:paraId="4199A2C0" w14:textId="77777777" w:rsidR="00347610" w:rsidRPr="0004660E" w:rsidRDefault="00347610" w:rsidP="00347610">
      <w:pPr>
        <w:jc w:val="both"/>
        <w:rPr>
          <w:rFonts w:asciiTheme="minorHAnsi" w:hAnsiTheme="minorHAnsi" w:cstheme="minorHAnsi"/>
          <w:sz w:val="24"/>
          <w:szCs w:val="24"/>
        </w:rPr>
      </w:pPr>
    </w:p>
    <w:p w14:paraId="3E05802F" w14:textId="066CA4B3" w:rsidR="00347610" w:rsidRPr="0004660E" w:rsidRDefault="00347610" w:rsidP="00347610">
      <w:pPr>
        <w:jc w:val="both"/>
        <w:rPr>
          <w:rFonts w:asciiTheme="minorHAnsi" w:hAnsiTheme="minorHAnsi" w:cstheme="minorHAnsi"/>
          <w:b/>
          <w:sz w:val="24"/>
          <w:szCs w:val="24"/>
        </w:rPr>
      </w:pPr>
      <w:r w:rsidRPr="0004660E">
        <w:rPr>
          <w:rFonts w:asciiTheme="minorHAnsi" w:hAnsiTheme="minorHAnsi" w:cstheme="minorHAnsi"/>
          <w:b/>
          <w:sz w:val="24"/>
          <w:szCs w:val="24"/>
        </w:rPr>
        <w:t>Pääsukesemärgi kasutamisõiguse taotlemiseks tuleb esitada EPKK-</w:t>
      </w:r>
      <w:proofErr w:type="spellStart"/>
      <w:r w:rsidRPr="0004660E">
        <w:rPr>
          <w:rFonts w:asciiTheme="minorHAnsi" w:hAnsiTheme="minorHAnsi" w:cstheme="minorHAnsi"/>
          <w:b/>
          <w:sz w:val="24"/>
          <w:szCs w:val="24"/>
        </w:rPr>
        <w:t>le</w:t>
      </w:r>
      <w:proofErr w:type="spellEnd"/>
      <w:r w:rsidRPr="0004660E">
        <w:rPr>
          <w:rFonts w:asciiTheme="minorHAnsi" w:hAnsiTheme="minorHAnsi" w:cstheme="minorHAnsi"/>
          <w:b/>
          <w:sz w:val="24"/>
          <w:szCs w:val="24"/>
        </w:rPr>
        <w:t xml:space="preserve"> vormikohane avaldus.</w:t>
      </w:r>
    </w:p>
    <w:p w14:paraId="74135C25" w14:textId="1FD48DBD" w:rsidR="00347610" w:rsidRPr="0004660E" w:rsidRDefault="00347610" w:rsidP="00347610">
      <w:pPr>
        <w:jc w:val="both"/>
        <w:rPr>
          <w:rFonts w:asciiTheme="minorHAnsi" w:hAnsiTheme="minorHAnsi" w:cstheme="minorHAnsi"/>
          <w:sz w:val="24"/>
          <w:szCs w:val="24"/>
        </w:rPr>
      </w:pPr>
      <w:r w:rsidRPr="0004660E">
        <w:rPr>
          <w:rFonts w:asciiTheme="minorHAnsi" w:hAnsiTheme="minorHAnsi" w:cstheme="minorHAnsi"/>
          <w:sz w:val="24"/>
          <w:szCs w:val="24"/>
        </w:rPr>
        <w:t>Kui ettevõte taotleb märgi kasutamisõigust mitmele tootele, tuleb vormistada nii mitu avaldus</w:t>
      </w:r>
      <w:r w:rsidR="00525EA1">
        <w:rPr>
          <w:rFonts w:asciiTheme="minorHAnsi" w:hAnsiTheme="minorHAnsi" w:cstheme="minorHAnsi"/>
          <w:sz w:val="24"/>
          <w:szCs w:val="24"/>
        </w:rPr>
        <w:t>t, kui on tooteid</w:t>
      </w:r>
      <w:r w:rsidRPr="0004660E">
        <w:rPr>
          <w:rFonts w:asciiTheme="minorHAnsi" w:hAnsiTheme="minorHAnsi" w:cstheme="minorHAnsi"/>
          <w:sz w:val="24"/>
          <w:szCs w:val="24"/>
        </w:rPr>
        <w:t xml:space="preserve"> e</w:t>
      </w:r>
      <w:r w:rsidR="00680F9D">
        <w:rPr>
          <w:rFonts w:asciiTheme="minorHAnsi" w:hAnsiTheme="minorHAnsi" w:cstheme="minorHAnsi"/>
          <w:sz w:val="24"/>
          <w:szCs w:val="24"/>
        </w:rPr>
        <w:t>hk</w:t>
      </w:r>
      <w:r w:rsidRPr="0004660E">
        <w:rPr>
          <w:rFonts w:asciiTheme="minorHAnsi" w:hAnsiTheme="minorHAnsi" w:cstheme="minorHAnsi"/>
          <w:sz w:val="24"/>
          <w:szCs w:val="24"/>
        </w:rPr>
        <w:t xml:space="preserve"> üks avaldus = üks toode. Avaldusega koos tuleb esitada järgmised dokumendid:</w:t>
      </w:r>
    </w:p>
    <w:p w14:paraId="25C2E5D0" w14:textId="407018F0" w:rsidR="00347610" w:rsidRPr="0004660E" w:rsidRDefault="00347610" w:rsidP="00347610">
      <w:pPr>
        <w:pStyle w:val="Taandegakehatekst"/>
        <w:numPr>
          <w:ilvl w:val="0"/>
          <w:numId w:val="1"/>
        </w:numPr>
        <w:rPr>
          <w:rFonts w:asciiTheme="minorHAnsi" w:hAnsiTheme="minorHAnsi" w:cstheme="minorHAnsi"/>
          <w:sz w:val="24"/>
        </w:rPr>
      </w:pPr>
      <w:r w:rsidRPr="0004660E">
        <w:rPr>
          <w:rFonts w:asciiTheme="minorHAnsi" w:hAnsiTheme="minorHAnsi" w:cstheme="minorHAnsi"/>
          <w:sz w:val="24"/>
          <w:u w:val="single"/>
        </w:rPr>
        <w:t>põhitooraine</w:t>
      </w:r>
      <w:r w:rsidRPr="0004660E">
        <w:rPr>
          <w:rFonts w:asciiTheme="minorHAnsi" w:hAnsiTheme="minorHAnsi" w:cstheme="minorHAnsi"/>
          <w:sz w:val="24"/>
          <w:u w:val="single"/>
          <w:lang w:val="et-EE"/>
        </w:rPr>
        <w:t xml:space="preserve"> kodumaist</w:t>
      </w:r>
      <w:r w:rsidRPr="0004660E">
        <w:rPr>
          <w:rFonts w:asciiTheme="minorHAnsi" w:hAnsiTheme="minorHAnsi" w:cstheme="minorHAnsi"/>
          <w:sz w:val="24"/>
          <w:u w:val="single"/>
        </w:rPr>
        <w:t xml:space="preserve"> päritolu tõendav dokument</w:t>
      </w:r>
      <w:r w:rsidRPr="0004660E">
        <w:rPr>
          <w:rFonts w:asciiTheme="minorHAnsi" w:hAnsiTheme="minorHAnsi" w:cstheme="minorHAnsi"/>
          <w:sz w:val="24"/>
          <w:lang w:val="et-EE"/>
        </w:rPr>
        <w:t xml:space="preserve"> </w:t>
      </w:r>
      <w:r w:rsidR="00680F9D">
        <w:rPr>
          <w:rFonts w:asciiTheme="minorHAnsi" w:hAnsiTheme="minorHAnsi" w:cstheme="minorHAnsi"/>
          <w:sz w:val="24"/>
          <w:lang w:val="et-EE"/>
        </w:rPr>
        <w:t>–</w:t>
      </w:r>
      <w:r w:rsidRPr="0004660E">
        <w:rPr>
          <w:rFonts w:asciiTheme="minorHAnsi" w:hAnsiTheme="minorHAnsi" w:cstheme="minorHAnsi"/>
          <w:sz w:val="24"/>
          <w:lang w:val="et-EE"/>
        </w:rPr>
        <w:t xml:space="preserve"> selleks</w:t>
      </w:r>
      <w:r w:rsidR="00680F9D">
        <w:rPr>
          <w:rFonts w:asciiTheme="minorHAnsi" w:hAnsiTheme="minorHAnsi" w:cstheme="minorHAnsi"/>
          <w:sz w:val="24"/>
          <w:lang w:val="et-EE"/>
        </w:rPr>
        <w:t xml:space="preserve"> </w:t>
      </w:r>
      <w:r w:rsidRPr="0004660E">
        <w:rPr>
          <w:rFonts w:asciiTheme="minorHAnsi" w:hAnsiTheme="minorHAnsi" w:cstheme="minorHAnsi"/>
          <w:sz w:val="24"/>
          <w:lang w:val="et-EE"/>
        </w:rPr>
        <w:t>võib olla nt leping, ostuarve, saateleht, tarnija kinnitus, tootja garantiikiri või muu dokument, millest järeldub üheselt, et tooraine on eestimaise päritoluga;</w:t>
      </w:r>
    </w:p>
    <w:p w14:paraId="40F72578" w14:textId="3893D314" w:rsidR="00347610" w:rsidRPr="0004660E" w:rsidRDefault="00347610" w:rsidP="00347610">
      <w:pPr>
        <w:numPr>
          <w:ilvl w:val="0"/>
          <w:numId w:val="1"/>
        </w:numPr>
        <w:spacing w:after="0" w:line="240" w:lineRule="auto"/>
        <w:jc w:val="both"/>
        <w:rPr>
          <w:rFonts w:asciiTheme="minorHAnsi" w:hAnsiTheme="minorHAnsi" w:cstheme="minorHAnsi"/>
          <w:sz w:val="24"/>
          <w:szCs w:val="24"/>
        </w:rPr>
      </w:pPr>
      <w:r w:rsidRPr="0004660E">
        <w:rPr>
          <w:rFonts w:asciiTheme="minorHAnsi" w:hAnsiTheme="minorHAnsi" w:cstheme="minorHAnsi"/>
          <w:sz w:val="24"/>
          <w:szCs w:val="24"/>
          <w:u w:val="single"/>
        </w:rPr>
        <w:t>toote analüüside tulemused</w:t>
      </w:r>
      <w:r w:rsidRPr="0004660E">
        <w:rPr>
          <w:rFonts w:asciiTheme="minorHAnsi" w:hAnsiTheme="minorHAnsi" w:cstheme="minorHAnsi"/>
          <w:sz w:val="24"/>
          <w:szCs w:val="24"/>
        </w:rPr>
        <w:t xml:space="preserve"> </w:t>
      </w:r>
      <w:r w:rsidR="00680F9D">
        <w:rPr>
          <w:rFonts w:asciiTheme="minorHAnsi" w:hAnsiTheme="minorHAnsi" w:cstheme="minorHAnsi"/>
          <w:sz w:val="24"/>
          <w:szCs w:val="24"/>
        </w:rPr>
        <w:t>–</w:t>
      </w:r>
      <w:r w:rsidRPr="0004660E">
        <w:rPr>
          <w:rFonts w:asciiTheme="minorHAnsi" w:hAnsiTheme="minorHAnsi" w:cstheme="minorHAnsi"/>
          <w:sz w:val="24"/>
          <w:szCs w:val="24"/>
        </w:rPr>
        <w:t xml:space="preserve"> vastavalt</w:t>
      </w:r>
      <w:r w:rsidR="00680F9D">
        <w:rPr>
          <w:rFonts w:asciiTheme="minorHAnsi" w:hAnsiTheme="minorHAnsi" w:cstheme="minorHAnsi"/>
          <w:sz w:val="24"/>
          <w:szCs w:val="24"/>
        </w:rPr>
        <w:t xml:space="preserve"> </w:t>
      </w:r>
      <w:r w:rsidRPr="0004660E">
        <w:rPr>
          <w:rFonts w:asciiTheme="minorHAnsi" w:hAnsiTheme="minorHAnsi" w:cstheme="minorHAnsi"/>
          <w:sz w:val="24"/>
          <w:szCs w:val="24"/>
        </w:rPr>
        <w:t xml:space="preserve">enesekontrolliplaanile </w:t>
      </w:r>
      <w:proofErr w:type="spellStart"/>
      <w:r w:rsidRPr="0004660E">
        <w:rPr>
          <w:rFonts w:asciiTheme="minorHAnsi" w:hAnsiTheme="minorHAnsi" w:cstheme="minorHAnsi"/>
          <w:sz w:val="24"/>
          <w:szCs w:val="24"/>
        </w:rPr>
        <w:t>füüsikalis</w:t>
      </w:r>
      <w:proofErr w:type="spellEnd"/>
      <w:r w:rsidRPr="0004660E">
        <w:rPr>
          <w:rFonts w:asciiTheme="minorHAnsi" w:hAnsiTheme="minorHAnsi" w:cstheme="minorHAnsi"/>
          <w:sz w:val="24"/>
          <w:szCs w:val="24"/>
        </w:rPr>
        <w:t>-keemilise ja mikrobioloogilise laborianalüüsi tulemused;</w:t>
      </w:r>
    </w:p>
    <w:p w14:paraId="64653C51" w14:textId="09C9D331" w:rsidR="00347610" w:rsidRPr="0004660E" w:rsidRDefault="00525EA1" w:rsidP="00347610">
      <w:pPr>
        <w:pStyle w:val="Taandegakehatekst"/>
        <w:numPr>
          <w:ilvl w:val="0"/>
          <w:numId w:val="1"/>
        </w:numPr>
        <w:rPr>
          <w:rFonts w:asciiTheme="minorHAnsi" w:hAnsiTheme="minorHAnsi" w:cstheme="minorHAnsi"/>
          <w:sz w:val="24"/>
        </w:rPr>
      </w:pPr>
      <w:r>
        <w:rPr>
          <w:rFonts w:asciiTheme="minorHAnsi" w:hAnsiTheme="minorHAnsi" w:cstheme="minorHAnsi"/>
          <w:sz w:val="24"/>
          <w:u w:val="single"/>
          <w:lang w:val="et-EE"/>
        </w:rPr>
        <w:t>foto</w:t>
      </w:r>
      <w:r w:rsidR="002C540A">
        <w:rPr>
          <w:rFonts w:asciiTheme="minorHAnsi" w:hAnsiTheme="minorHAnsi" w:cstheme="minorHAnsi"/>
          <w:sz w:val="24"/>
          <w:u w:val="single"/>
          <w:lang w:val="et-EE"/>
        </w:rPr>
        <w:t xml:space="preserve"> </w:t>
      </w:r>
      <w:r w:rsidR="00347610" w:rsidRPr="0004660E">
        <w:rPr>
          <w:rFonts w:asciiTheme="minorHAnsi" w:hAnsiTheme="minorHAnsi" w:cstheme="minorHAnsi"/>
          <w:sz w:val="24"/>
          <w:u w:val="single"/>
          <w:lang w:val="et-EE"/>
        </w:rPr>
        <w:t>tootest</w:t>
      </w:r>
      <w:r w:rsidR="00347610" w:rsidRPr="0004660E">
        <w:rPr>
          <w:rFonts w:asciiTheme="minorHAnsi" w:hAnsiTheme="minorHAnsi" w:cstheme="minorHAnsi"/>
          <w:sz w:val="24"/>
          <w:lang w:val="et-EE"/>
        </w:rPr>
        <w:t xml:space="preserve"> – see on vajalik õige toote leidmiseks poest ja EPKK andmebaasis kasutamiseks</w:t>
      </w:r>
      <w:r w:rsidR="00347610" w:rsidRPr="0004660E">
        <w:rPr>
          <w:rFonts w:asciiTheme="minorHAnsi" w:hAnsiTheme="minorHAnsi" w:cstheme="minorHAnsi"/>
          <w:sz w:val="24"/>
        </w:rPr>
        <w:t>.</w:t>
      </w:r>
    </w:p>
    <w:p w14:paraId="1AC7D375" w14:textId="77777777" w:rsidR="00347610" w:rsidRPr="0004660E" w:rsidRDefault="00347610" w:rsidP="00347610">
      <w:pPr>
        <w:jc w:val="both"/>
        <w:rPr>
          <w:rFonts w:asciiTheme="minorHAnsi" w:hAnsiTheme="minorHAnsi" w:cstheme="minorHAnsi"/>
          <w:sz w:val="24"/>
          <w:szCs w:val="24"/>
        </w:rPr>
      </w:pPr>
    </w:p>
    <w:p w14:paraId="7071FB4B" w14:textId="77777777" w:rsidR="00D960AE" w:rsidRDefault="00D960AE" w:rsidP="00347610">
      <w:pPr>
        <w:jc w:val="both"/>
        <w:rPr>
          <w:rFonts w:asciiTheme="minorHAnsi" w:hAnsiTheme="minorHAnsi" w:cstheme="minorHAnsi"/>
          <w:sz w:val="24"/>
          <w:szCs w:val="24"/>
        </w:rPr>
      </w:pPr>
    </w:p>
    <w:p w14:paraId="7F07F5C8" w14:textId="77A0D756" w:rsidR="00347610" w:rsidRPr="0004660E" w:rsidRDefault="00347610" w:rsidP="00347610">
      <w:pPr>
        <w:jc w:val="both"/>
        <w:rPr>
          <w:rFonts w:asciiTheme="minorHAnsi" w:hAnsiTheme="minorHAnsi" w:cstheme="minorHAnsi"/>
          <w:sz w:val="24"/>
          <w:szCs w:val="24"/>
        </w:rPr>
      </w:pPr>
      <w:r w:rsidRPr="0004660E">
        <w:rPr>
          <w:rFonts w:asciiTheme="minorHAnsi" w:hAnsiTheme="minorHAnsi" w:cstheme="minorHAnsi"/>
          <w:sz w:val="24"/>
          <w:szCs w:val="24"/>
        </w:rPr>
        <w:lastRenderedPageBreak/>
        <w:t xml:space="preserve">EPKK-l on õigus küsida ettevõtjalt esitatud kirjalike andmete kohta täpsustavaid andmeid ja teha päringuid esitatud andmete õigsuse kontrollimiseks. </w:t>
      </w:r>
    </w:p>
    <w:p w14:paraId="6F6D0864" w14:textId="77777777" w:rsidR="00347610" w:rsidRPr="0004660E" w:rsidRDefault="00347610" w:rsidP="00347610">
      <w:pPr>
        <w:jc w:val="both"/>
        <w:rPr>
          <w:rFonts w:asciiTheme="minorHAnsi" w:hAnsiTheme="minorHAnsi" w:cstheme="minorHAnsi"/>
          <w:b/>
          <w:sz w:val="24"/>
          <w:szCs w:val="24"/>
        </w:rPr>
      </w:pPr>
      <w:r w:rsidRPr="0004660E">
        <w:rPr>
          <w:rFonts w:asciiTheme="minorHAnsi" w:hAnsiTheme="minorHAnsi" w:cstheme="minorHAnsi"/>
          <w:sz w:val="24"/>
          <w:szCs w:val="24"/>
        </w:rPr>
        <w:t>Vorm taotlemisavalduse ja teiste dokumentide esitamiseks online on kättesaadav</w:t>
      </w:r>
      <w:r w:rsidRPr="0004660E">
        <w:rPr>
          <w:rFonts w:asciiTheme="minorHAnsi" w:hAnsiTheme="minorHAnsi" w:cstheme="minorHAnsi"/>
          <w:color w:val="0070C0"/>
          <w:sz w:val="24"/>
          <w:szCs w:val="24"/>
        </w:rPr>
        <w:t xml:space="preserve"> </w:t>
      </w:r>
      <w:hyperlink r:id="rId8" w:history="1">
        <w:r w:rsidRPr="0004660E">
          <w:rPr>
            <w:rStyle w:val="Hperlink"/>
            <w:rFonts w:asciiTheme="minorHAnsi" w:hAnsiTheme="minorHAnsi" w:cstheme="minorHAnsi"/>
            <w:sz w:val="24"/>
            <w:szCs w:val="24"/>
          </w:rPr>
          <w:t>SIIN</w:t>
        </w:r>
      </w:hyperlink>
      <w:r w:rsidRPr="0004660E">
        <w:rPr>
          <w:rStyle w:val="Hperlink"/>
          <w:rFonts w:asciiTheme="minorHAnsi" w:hAnsiTheme="minorHAnsi" w:cstheme="minorHAnsi"/>
          <w:sz w:val="24"/>
          <w:szCs w:val="24"/>
        </w:rPr>
        <w:t>.</w:t>
      </w:r>
    </w:p>
    <w:p w14:paraId="44E7E594" w14:textId="77777777" w:rsidR="00347610" w:rsidRPr="0004660E" w:rsidRDefault="00347610" w:rsidP="00347610">
      <w:pPr>
        <w:jc w:val="both"/>
        <w:rPr>
          <w:rFonts w:asciiTheme="minorHAnsi" w:hAnsiTheme="minorHAnsi" w:cstheme="minorHAnsi"/>
          <w:sz w:val="24"/>
          <w:szCs w:val="24"/>
        </w:rPr>
      </w:pPr>
      <w:r w:rsidRPr="0004660E">
        <w:rPr>
          <w:rFonts w:asciiTheme="minorHAnsi" w:hAnsiTheme="minorHAnsi" w:cstheme="minorHAnsi"/>
          <w:sz w:val="24"/>
          <w:szCs w:val="24"/>
        </w:rPr>
        <w:br/>
      </w:r>
      <w:r w:rsidRPr="0004660E">
        <w:rPr>
          <w:rFonts w:asciiTheme="minorHAnsi" w:hAnsiTheme="minorHAnsi" w:cstheme="minorHAnsi"/>
          <w:b/>
          <w:bCs/>
          <w:sz w:val="24"/>
          <w:szCs w:val="24"/>
        </w:rPr>
        <w:t>EPKK kontrollib toote põhitooraine päritolu ja viib läbi anonüümse sensoorse hindamise.</w:t>
      </w:r>
      <w:r w:rsidRPr="0004660E">
        <w:rPr>
          <w:rFonts w:asciiTheme="minorHAnsi" w:hAnsiTheme="minorHAnsi" w:cstheme="minorHAnsi"/>
          <w:sz w:val="24"/>
          <w:szCs w:val="24"/>
        </w:rPr>
        <w:t xml:space="preserve"> Sensoorsel hindamisel on aluseks ettevõtja esitatud tootekirjeldus. Ettevõtjat teavitatakse hindamise tulemustest.</w:t>
      </w:r>
    </w:p>
    <w:p w14:paraId="0F5F4559" w14:textId="1EB7B5CD" w:rsidR="00347610" w:rsidRPr="0004660E" w:rsidRDefault="00347610" w:rsidP="00347610">
      <w:pPr>
        <w:jc w:val="both"/>
        <w:rPr>
          <w:rFonts w:asciiTheme="minorHAnsi" w:hAnsiTheme="minorHAnsi" w:cstheme="minorHAnsi"/>
          <w:bCs/>
          <w:color w:val="C00000"/>
          <w:sz w:val="24"/>
          <w:szCs w:val="24"/>
        </w:rPr>
      </w:pPr>
      <w:r w:rsidRPr="0004660E">
        <w:rPr>
          <w:rFonts w:asciiTheme="minorHAnsi" w:hAnsiTheme="minorHAnsi" w:cstheme="minorHAnsi"/>
          <w:bCs/>
          <w:sz w:val="24"/>
          <w:szCs w:val="24"/>
        </w:rPr>
        <w:t>EPKK teeb otsuse toote registrisse kandmise või mittekandmise kohta viie päeva jooksul pärast toote vastavuse hindamist Toidukvaliteedimärgi statuudis sätestatud nõuetele.</w:t>
      </w:r>
    </w:p>
    <w:p w14:paraId="54F40DFE" w14:textId="77777777" w:rsidR="00347610" w:rsidRPr="0004660E" w:rsidRDefault="00347610" w:rsidP="00347610">
      <w:pPr>
        <w:jc w:val="both"/>
        <w:rPr>
          <w:rFonts w:asciiTheme="minorHAnsi" w:hAnsiTheme="minorHAnsi" w:cstheme="minorHAnsi"/>
          <w:sz w:val="24"/>
          <w:szCs w:val="24"/>
        </w:rPr>
      </w:pPr>
    </w:p>
    <w:p w14:paraId="43602900" w14:textId="492AEC2D" w:rsidR="00EA7B47" w:rsidRPr="007E5117" w:rsidRDefault="00347610" w:rsidP="009A21CC">
      <w:pPr>
        <w:spacing w:after="0"/>
        <w:jc w:val="both"/>
        <w:rPr>
          <w:rFonts w:asciiTheme="minorHAnsi" w:hAnsiTheme="minorHAnsi" w:cstheme="minorHAnsi"/>
          <w:b/>
          <w:bCs/>
          <w:sz w:val="24"/>
          <w:szCs w:val="24"/>
        </w:rPr>
      </w:pPr>
      <w:r w:rsidRPr="0004660E">
        <w:rPr>
          <w:rFonts w:asciiTheme="minorHAnsi" w:hAnsiTheme="minorHAnsi" w:cstheme="minorHAnsi"/>
          <w:b/>
          <w:bCs/>
          <w:sz w:val="24"/>
          <w:szCs w:val="24"/>
        </w:rPr>
        <w:t>Pääsukesemärk on tasuline.</w:t>
      </w:r>
    </w:p>
    <w:tbl>
      <w:tblPr>
        <w:tblW w:w="8998"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9"/>
        <w:gridCol w:w="1872"/>
        <w:gridCol w:w="1817"/>
      </w:tblGrid>
      <w:tr w:rsidR="00A439B5" w:rsidRPr="00BE71E0" w14:paraId="726A8E7B" w14:textId="77777777" w:rsidTr="008D45AE">
        <w:trPr>
          <w:trHeight w:val="577"/>
          <w:tblCellSpacing w:w="15" w:type="dxa"/>
        </w:trPr>
        <w:tc>
          <w:tcPr>
            <w:tcW w:w="5264" w:type="dxa"/>
            <w:vAlign w:val="center"/>
            <w:hideMark/>
          </w:tcPr>
          <w:p w14:paraId="30C29603" w14:textId="77777777" w:rsidR="00A439B5" w:rsidRPr="008D45AE" w:rsidRDefault="00A439B5" w:rsidP="00A61554">
            <w:pPr>
              <w:spacing w:after="0" w:line="240" w:lineRule="auto"/>
              <w:rPr>
                <w:rFonts w:ascii="Times New Roman" w:eastAsia="Times New Roman" w:hAnsi="Times New Roman"/>
                <w:b/>
                <w:bCs/>
                <w:lang w:eastAsia="et-EE"/>
              </w:rPr>
            </w:pPr>
          </w:p>
        </w:tc>
        <w:tc>
          <w:tcPr>
            <w:tcW w:w="1842" w:type="dxa"/>
            <w:vAlign w:val="center"/>
            <w:hideMark/>
          </w:tcPr>
          <w:p w14:paraId="3401BB58" w14:textId="77777777" w:rsidR="00A439B5" w:rsidRPr="008D45AE" w:rsidRDefault="00A439B5" w:rsidP="00A61554">
            <w:pPr>
              <w:spacing w:after="0" w:line="240" w:lineRule="auto"/>
              <w:jc w:val="center"/>
              <w:rPr>
                <w:rFonts w:asciiTheme="minorHAnsi" w:eastAsia="Times New Roman" w:hAnsiTheme="minorHAnsi" w:cstheme="minorHAnsi"/>
                <w:b/>
                <w:bCs/>
                <w:lang w:eastAsia="et-EE"/>
              </w:rPr>
            </w:pPr>
            <w:r w:rsidRPr="008D45AE">
              <w:rPr>
                <w:rFonts w:asciiTheme="minorHAnsi" w:eastAsia="Times New Roman" w:hAnsiTheme="minorHAnsi" w:cstheme="minorHAnsi"/>
                <w:b/>
                <w:bCs/>
                <w:lang w:eastAsia="et-EE"/>
              </w:rPr>
              <w:t>Hind EPKK liikmele (EUR)</w:t>
            </w:r>
          </w:p>
        </w:tc>
        <w:tc>
          <w:tcPr>
            <w:tcW w:w="1772" w:type="dxa"/>
            <w:vAlign w:val="center"/>
            <w:hideMark/>
          </w:tcPr>
          <w:p w14:paraId="417CF908" w14:textId="77777777" w:rsidR="00A439B5" w:rsidRPr="008D45AE" w:rsidRDefault="00A439B5" w:rsidP="00A61554">
            <w:pPr>
              <w:spacing w:after="0" w:line="240" w:lineRule="auto"/>
              <w:jc w:val="center"/>
              <w:rPr>
                <w:rFonts w:asciiTheme="minorHAnsi" w:eastAsia="Times New Roman" w:hAnsiTheme="minorHAnsi" w:cstheme="minorHAnsi"/>
                <w:b/>
                <w:bCs/>
                <w:lang w:eastAsia="et-EE"/>
              </w:rPr>
            </w:pPr>
            <w:r w:rsidRPr="008D45AE">
              <w:rPr>
                <w:rFonts w:asciiTheme="minorHAnsi" w:eastAsia="Times New Roman" w:hAnsiTheme="minorHAnsi" w:cstheme="minorHAnsi"/>
                <w:b/>
                <w:bCs/>
                <w:lang w:eastAsia="et-EE"/>
              </w:rPr>
              <w:t>Hind mitte-liikmele (EUR)</w:t>
            </w:r>
          </w:p>
        </w:tc>
      </w:tr>
      <w:tr w:rsidR="00A439B5" w:rsidRPr="00BE71E0" w14:paraId="49ADF93B" w14:textId="77777777" w:rsidTr="008D45AE">
        <w:trPr>
          <w:trHeight w:val="288"/>
          <w:tblCellSpacing w:w="15" w:type="dxa"/>
        </w:trPr>
        <w:tc>
          <w:tcPr>
            <w:tcW w:w="5264" w:type="dxa"/>
            <w:vAlign w:val="center"/>
            <w:hideMark/>
          </w:tcPr>
          <w:p w14:paraId="7CE8F812" w14:textId="77777777" w:rsidR="00A439B5" w:rsidRPr="00BC34AA" w:rsidRDefault="00A439B5" w:rsidP="00A61554">
            <w:pPr>
              <w:spacing w:after="0" w:line="240" w:lineRule="auto"/>
              <w:rPr>
                <w:rFonts w:asciiTheme="minorHAnsi" w:eastAsia="Times New Roman" w:hAnsiTheme="minorHAnsi" w:cstheme="minorHAnsi"/>
                <w:sz w:val="24"/>
                <w:szCs w:val="24"/>
                <w:lang w:eastAsia="et-EE"/>
              </w:rPr>
            </w:pPr>
            <w:r w:rsidRPr="00BC34AA">
              <w:rPr>
                <w:rFonts w:asciiTheme="minorHAnsi" w:eastAsia="Times New Roman" w:hAnsiTheme="minorHAnsi" w:cstheme="minorHAnsi"/>
                <w:sz w:val="24"/>
                <w:szCs w:val="24"/>
                <w:lang w:eastAsia="et-EE"/>
              </w:rPr>
              <w:t>Ühe toote hindamise tasu</w:t>
            </w:r>
          </w:p>
        </w:tc>
        <w:tc>
          <w:tcPr>
            <w:tcW w:w="1842" w:type="dxa"/>
            <w:vAlign w:val="center"/>
            <w:hideMark/>
          </w:tcPr>
          <w:p w14:paraId="1081C041" w14:textId="77777777" w:rsidR="00A439B5" w:rsidRPr="001372D3" w:rsidRDefault="00A439B5" w:rsidP="00A61554">
            <w:pPr>
              <w:spacing w:after="0" w:line="240" w:lineRule="auto"/>
              <w:jc w:val="center"/>
              <w:rPr>
                <w:rFonts w:asciiTheme="minorHAnsi" w:eastAsia="Times New Roman" w:hAnsiTheme="minorHAnsi" w:cstheme="minorHAnsi"/>
                <w:sz w:val="24"/>
                <w:szCs w:val="24"/>
                <w:lang w:eastAsia="et-EE"/>
              </w:rPr>
            </w:pPr>
            <w:r w:rsidRPr="001372D3">
              <w:rPr>
                <w:rFonts w:asciiTheme="minorHAnsi" w:eastAsia="Times New Roman" w:hAnsiTheme="minorHAnsi" w:cstheme="minorHAnsi"/>
                <w:sz w:val="24"/>
                <w:szCs w:val="24"/>
                <w:lang w:eastAsia="et-EE"/>
              </w:rPr>
              <w:t>15</w:t>
            </w:r>
          </w:p>
        </w:tc>
        <w:tc>
          <w:tcPr>
            <w:tcW w:w="1772" w:type="dxa"/>
            <w:vAlign w:val="center"/>
            <w:hideMark/>
          </w:tcPr>
          <w:p w14:paraId="5CB93EE0" w14:textId="77777777" w:rsidR="00A439B5" w:rsidRPr="001372D3" w:rsidRDefault="00A439B5" w:rsidP="00A61554">
            <w:pPr>
              <w:spacing w:after="0" w:line="240" w:lineRule="auto"/>
              <w:jc w:val="center"/>
              <w:rPr>
                <w:rFonts w:asciiTheme="minorHAnsi" w:eastAsia="Times New Roman" w:hAnsiTheme="minorHAnsi" w:cstheme="minorHAnsi"/>
                <w:sz w:val="24"/>
                <w:szCs w:val="24"/>
                <w:lang w:eastAsia="et-EE"/>
              </w:rPr>
            </w:pPr>
            <w:r w:rsidRPr="001372D3">
              <w:rPr>
                <w:rFonts w:asciiTheme="minorHAnsi" w:eastAsia="Times New Roman" w:hAnsiTheme="minorHAnsi" w:cstheme="minorHAnsi"/>
                <w:sz w:val="24"/>
                <w:szCs w:val="24"/>
                <w:lang w:eastAsia="et-EE"/>
              </w:rPr>
              <w:t>15</w:t>
            </w:r>
          </w:p>
        </w:tc>
      </w:tr>
      <w:tr w:rsidR="00A439B5" w:rsidRPr="00BE71E0" w14:paraId="72FD6214" w14:textId="77777777" w:rsidTr="00BC34AA">
        <w:trPr>
          <w:trHeight w:val="493"/>
          <w:tblCellSpacing w:w="15" w:type="dxa"/>
        </w:trPr>
        <w:tc>
          <w:tcPr>
            <w:tcW w:w="5264" w:type="dxa"/>
            <w:vAlign w:val="center"/>
            <w:hideMark/>
          </w:tcPr>
          <w:p w14:paraId="323F2ED1" w14:textId="2C395139" w:rsidR="00A439B5" w:rsidRPr="00BC34AA" w:rsidRDefault="008D45AE" w:rsidP="00A61554">
            <w:pPr>
              <w:spacing w:after="0" w:line="240" w:lineRule="auto"/>
              <w:rPr>
                <w:rFonts w:asciiTheme="minorHAnsi" w:eastAsia="Times New Roman" w:hAnsiTheme="minorHAnsi" w:cstheme="minorHAnsi"/>
                <w:sz w:val="24"/>
                <w:szCs w:val="24"/>
                <w:lang w:eastAsia="et-EE"/>
              </w:rPr>
            </w:pPr>
            <w:r w:rsidRPr="00BC34AA">
              <w:rPr>
                <w:rFonts w:asciiTheme="minorHAnsi" w:eastAsia="Times New Roman" w:hAnsiTheme="minorHAnsi" w:cstheme="minorHAnsi"/>
                <w:sz w:val="24"/>
                <w:szCs w:val="24"/>
                <w:lang w:eastAsia="et-EE"/>
              </w:rPr>
              <w:t xml:space="preserve">Pääskesemärgi </w:t>
            </w:r>
            <w:r w:rsidR="00A439B5" w:rsidRPr="00BC34AA">
              <w:rPr>
                <w:rFonts w:asciiTheme="minorHAnsi" w:eastAsia="Times New Roman" w:hAnsiTheme="minorHAnsi" w:cstheme="minorHAnsi"/>
                <w:sz w:val="24"/>
                <w:szCs w:val="24"/>
                <w:lang w:eastAsia="et-EE"/>
              </w:rPr>
              <w:t>aastane litsentsitasu ühe toote kohta</w:t>
            </w:r>
          </w:p>
        </w:tc>
        <w:tc>
          <w:tcPr>
            <w:tcW w:w="1842" w:type="dxa"/>
            <w:vAlign w:val="center"/>
            <w:hideMark/>
          </w:tcPr>
          <w:p w14:paraId="3CF3CE5C" w14:textId="77777777" w:rsidR="00A439B5" w:rsidRPr="001372D3" w:rsidRDefault="00A439B5" w:rsidP="00A61554">
            <w:pPr>
              <w:spacing w:after="0" w:line="240" w:lineRule="auto"/>
              <w:jc w:val="center"/>
              <w:rPr>
                <w:rFonts w:asciiTheme="minorHAnsi" w:eastAsia="Times New Roman" w:hAnsiTheme="minorHAnsi" w:cstheme="minorHAnsi"/>
                <w:sz w:val="24"/>
                <w:szCs w:val="24"/>
                <w:lang w:eastAsia="et-EE"/>
              </w:rPr>
            </w:pPr>
            <w:r w:rsidRPr="001372D3">
              <w:rPr>
                <w:rFonts w:asciiTheme="minorHAnsi" w:eastAsia="Times New Roman" w:hAnsiTheme="minorHAnsi" w:cstheme="minorHAnsi"/>
                <w:sz w:val="24"/>
                <w:szCs w:val="24"/>
                <w:lang w:eastAsia="et-EE"/>
              </w:rPr>
              <w:t>100</w:t>
            </w:r>
          </w:p>
        </w:tc>
        <w:tc>
          <w:tcPr>
            <w:tcW w:w="1772" w:type="dxa"/>
            <w:vAlign w:val="center"/>
            <w:hideMark/>
          </w:tcPr>
          <w:p w14:paraId="70406F5E" w14:textId="77777777" w:rsidR="00A439B5" w:rsidRPr="001372D3" w:rsidRDefault="00A439B5" w:rsidP="00A61554">
            <w:pPr>
              <w:spacing w:after="0" w:line="240" w:lineRule="auto"/>
              <w:jc w:val="center"/>
              <w:rPr>
                <w:rFonts w:asciiTheme="minorHAnsi" w:eastAsia="Times New Roman" w:hAnsiTheme="minorHAnsi" w:cstheme="minorHAnsi"/>
                <w:sz w:val="24"/>
                <w:szCs w:val="24"/>
                <w:lang w:eastAsia="et-EE"/>
              </w:rPr>
            </w:pPr>
            <w:r w:rsidRPr="001372D3">
              <w:rPr>
                <w:rFonts w:asciiTheme="minorHAnsi" w:eastAsia="Times New Roman" w:hAnsiTheme="minorHAnsi" w:cstheme="minorHAnsi"/>
                <w:sz w:val="24"/>
                <w:szCs w:val="24"/>
                <w:lang w:eastAsia="et-EE"/>
              </w:rPr>
              <w:t>200</w:t>
            </w:r>
          </w:p>
        </w:tc>
      </w:tr>
      <w:tr w:rsidR="00A439B5" w:rsidRPr="00BE71E0" w14:paraId="30CAD68D" w14:textId="77777777" w:rsidTr="00BC34AA">
        <w:trPr>
          <w:trHeight w:val="700"/>
          <w:tblCellSpacing w:w="15" w:type="dxa"/>
        </w:trPr>
        <w:tc>
          <w:tcPr>
            <w:tcW w:w="5264" w:type="dxa"/>
            <w:vAlign w:val="center"/>
            <w:hideMark/>
          </w:tcPr>
          <w:p w14:paraId="7DA8A00F" w14:textId="5292E884" w:rsidR="00A439B5" w:rsidRPr="00BC34AA" w:rsidRDefault="00BC34AA" w:rsidP="00A61554">
            <w:pPr>
              <w:spacing w:after="0" w:line="240" w:lineRule="auto"/>
              <w:rPr>
                <w:rFonts w:asciiTheme="minorHAnsi" w:eastAsia="Times New Roman" w:hAnsiTheme="minorHAnsi" w:cstheme="minorHAnsi"/>
                <w:sz w:val="24"/>
                <w:szCs w:val="24"/>
                <w:lang w:eastAsia="et-EE"/>
              </w:rPr>
            </w:pPr>
            <w:r>
              <w:rPr>
                <w:rFonts w:asciiTheme="minorHAnsi" w:eastAsia="Times New Roman" w:hAnsiTheme="minorHAnsi" w:cstheme="minorHAnsi"/>
                <w:sz w:val="24"/>
                <w:szCs w:val="24"/>
                <w:lang w:eastAsia="et-EE"/>
              </w:rPr>
              <w:t>Pääsukesemärgi</w:t>
            </w:r>
            <w:r w:rsidR="00A439B5" w:rsidRPr="00BC34AA">
              <w:rPr>
                <w:rFonts w:asciiTheme="minorHAnsi" w:eastAsia="Times New Roman" w:hAnsiTheme="minorHAnsi" w:cstheme="minorHAnsi"/>
                <w:sz w:val="24"/>
                <w:szCs w:val="24"/>
                <w:lang w:eastAsia="et-EE"/>
              </w:rPr>
              <w:t xml:space="preserve"> aastane litsentsitasu mikroette</w:t>
            </w:r>
            <w:r>
              <w:rPr>
                <w:rFonts w:asciiTheme="minorHAnsi" w:eastAsia="Times New Roman" w:hAnsiTheme="minorHAnsi" w:cstheme="minorHAnsi"/>
                <w:sz w:val="24"/>
                <w:szCs w:val="24"/>
                <w:lang w:eastAsia="et-EE"/>
              </w:rPr>
              <w:t>-</w:t>
            </w:r>
            <w:r w:rsidR="00A439B5" w:rsidRPr="00BC34AA">
              <w:rPr>
                <w:rFonts w:asciiTheme="minorHAnsi" w:eastAsia="Times New Roman" w:hAnsiTheme="minorHAnsi" w:cstheme="minorHAnsi"/>
                <w:sz w:val="24"/>
                <w:szCs w:val="24"/>
                <w:lang w:eastAsia="et-EE"/>
              </w:rPr>
              <w:t>võttele aastase müügikäibega kuni 200 000 eurot</w:t>
            </w:r>
          </w:p>
        </w:tc>
        <w:tc>
          <w:tcPr>
            <w:tcW w:w="1842" w:type="dxa"/>
            <w:vAlign w:val="center"/>
            <w:hideMark/>
          </w:tcPr>
          <w:p w14:paraId="491156F6" w14:textId="77777777" w:rsidR="00A439B5" w:rsidRPr="001372D3" w:rsidRDefault="00A439B5" w:rsidP="00A61554">
            <w:pPr>
              <w:spacing w:after="0" w:line="240" w:lineRule="auto"/>
              <w:jc w:val="center"/>
              <w:rPr>
                <w:rFonts w:asciiTheme="minorHAnsi" w:eastAsia="Times New Roman" w:hAnsiTheme="minorHAnsi" w:cstheme="minorHAnsi"/>
                <w:sz w:val="24"/>
                <w:szCs w:val="24"/>
                <w:lang w:eastAsia="et-EE"/>
              </w:rPr>
            </w:pPr>
            <w:r w:rsidRPr="001372D3">
              <w:rPr>
                <w:rFonts w:asciiTheme="minorHAnsi" w:eastAsia="Times New Roman" w:hAnsiTheme="minorHAnsi" w:cstheme="minorHAnsi"/>
                <w:sz w:val="24"/>
                <w:szCs w:val="24"/>
                <w:lang w:eastAsia="et-EE"/>
              </w:rPr>
              <w:t>50</w:t>
            </w:r>
          </w:p>
        </w:tc>
        <w:tc>
          <w:tcPr>
            <w:tcW w:w="1772" w:type="dxa"/>
            <w:vAlign w:val="center"/>
            <w:hideMark/>
          </w:tcPr>
          <w:p w14:paraId="3941EA6B" w14:textId="77777777" w:rsidR="00A439B5" w:rsidRPr="001372D3" w:rsidRDefault="00A439B5" w:rsidP="00A61554">
            <w:pPr>
              <w:spacing w:after="0" w:line="240" w:lineRule="auto"/>
              <w:jc w:val="center"/>
              <w:rPr>
                <w:rFonts w:asciiTheme="minorHAnsi" w:eastAsia="Times New Roman" w:hAnsiTheme="minorHAnsi" w:cstheme="minorHAnsi"/>
                <w:sz w:val="24"/>
                <w:szCs w:val="24"/>
                <w:lang w:eastAsia="et-EE"/>
              </w:rPr>
            </w:pPr>
            <w:r w:rsidRPr="001372D3">
              <w:rPr>
                <w:rFonts w:asciiTheme="minorHAnsi" w:eastAsia="Times New Roman" w:hAnsiTheme="minorHAnsi" w:cstheme="minorHAnsi"/>
                <w:sz w:val="24"/>
                <w:szCs w:val="24"/>
                <w:lang w:eastAsia="et-EE"/>
              </w:rPr>
              <w:t>100</w:t>
            </w:r>
          </w:p>
        </w:tc>
      </w:tr>
    </w:tbl>
    <w:p w14:paraId="36988135" w14:textId="15FF6375" w:rsidR="00211468" w:rsidRDefault="007D6ED7" w:rsidP="00211468">
      <w:pPr>
        <w:spacing w:after="0"/>
        <w:jc w:val="both"/>
        <w:rPr>
          <w:rFonts w:asciiTheme="minorHAnsi" w:hAnsiTheme="minorHAnsi" w:cstheme="minorHAnsi"/>
          <w:sz w:val="24"/>
          <w:szCs w:val="24"/>
        </w:rPr>
      </w:pPr>
      <w:r>
        <w:rPr>
          <w:rFonts w:asciiTheme="minorHAnsi" w:hAnsiTheme="minorHAnsi" w:cstheme="minorHAnsi"/>
          <w:sz w:val="24"/>
          <w:szCs w:val="24"/>
        </w:rPr>
        <w:t>Hindadele lisandub käibemaks</w:t>
      </w:r>
      <w:r w:rsidR="00AF233A">
        <w:rPr>
          <w:rFonts w:asciiTheme="minorHAnsi" w:hAnsiTheme="minorHAnsi" w:cstheme="minorHAnsi"/>
          <w:sz w:val="24"/>
          <w:szCs w:val="24"/>
        </w:rPr>
        <w:t xml:space="preserve"> 20%</w:t>
      </w:r>
      <w:r>
        <w:rPr>
          <w:rFonts w:asciiTheme="minorHAnsi" w:hAnsiTheme="minorHAnsi" w:cstheme="minorHAnsi"/>
          <w:sz w:val="24"/>
          <w:szCs w:val="24"/>
        </w:rPr>
        <w:t>.</w:t>
      </w:r>
    </w:p>
    <w:p w14:paraId="4C86E6F8" w14:textId="2B1B5967" w:rsidR="00347610" w:rsidRPr="0004660E" w:rsidRDefault="00347610" w:rsidP="00347610">
      <w:pPr>
        <w:jc w:val="both"/>
        <w:rPr>
          <w:rFonts w:asciiTheme="minorHAnsi" w:hAnsiTheme="minorHAnsi" w:cstheme="minorHAnsi"/>
          <w:bCs/>
          <w:sz w:val="24"/>
          <w:szCs w:val="24"/>
        </w:rPr>
      </w:pPr>
      <w:r w:rsidRPr="0004660E">
        <w:rPr>
          <w:rFonts w:asciiTheme="minorHAnsi" w:hAnsiTheme="minorHAnsi" w:cstheme="minorHAnsi"/>
          <w:sz w:val="24"/>
          <w:szCs w:val="24"/>
        </w:rPr>
        <w:br/>
      </w:r>
      <w:r w:rsidRPr="0004660E">
        <w:rPr>
          <w:rFonts w:asciiTheme="minorHAnsi" w:hAnsiTheme="minorHAnsi" w:cstheme="minorHAnsi"/>
          <w:b/>
          <w:sz w:val="24"/>
          <w:szCs w:val="24"/>
        </w:rPr>
        <w:t xml:space="preserve">Litsentsileping </w:t>
      </w:r>
      <w:r w:rsidRPr="0004660E">
        <w:rPr>
          <w:rFonts w:asciiTheme="minorHAnsi" w:hAnsiTheme="minorHAnsi" w:cstheme="minorHAnsi"/>
          <w:bCs/>
          <w:sz w:val="24"/>
          <w:szCs w:val="24"/>
        </w:rPr>
        <w:t>on tähtajatu</w:t>
      </w:r>
      <w:r w:rsidRPr="0004660E">
        <w:rPr>
          <w:rFonts w:asciiTheme="minorHAnsi" w:hAnsiTheme="minorHAnsi" w:cstheme="minorHAnsi"/>
          <w:b/>
          <w:sz w:val="24"/>
          <w:szCs w:val="24"/>
        </w:rPr>
        <w:t>.</w:t>
      </w:r>
      <w:r w:rsidRPr="0004660E">
        <w:rPr>
          <w:rFonts w:asciiTheme="minorHAnsi" w:hAnsiTheme="minorHAnsi" w:cstheme="minorHAnsi"/>
          <w:bCs/>
          <w:sz w:val="24"/>
          <w:szCs w:val="24"/>
        </w:rPr>
        <w:t xml:space="preserve"> Kui EPKK hindab, et toode vastab Toidukvaliteedimärgi statuudi nõuetele, sõlmitakse Pääsukesemä</w:t>
      </w:r>
      <w:r w:rsidR="0054179A">
        <w:rPr>
          <w:rFonts w:asciiTheme="minorHAnsi" w:hAnsiTheme="minorHAnsi" w:cstheme="minorHAnsi"/>
          <w:bCs/>
          <w:sz w:val="24"/>
          <w:szCs w:val="24"/>
        </w:rPr>
        <w:t>r</w:t>
      </w:r>
      <w:r w:rsidRPr="0004660E">
        <w:rPr>
          <w:rFonts w:asciiTheme="minorHAnsi" w:hAnsiTheme="minorHAnsi" w:cstheme="minorHAnsi"/>
          <w:bCs/>
          <w:sz w:val="24"/>
          <w:szCs w:val="24"/>
        </w:rPr>
        <w:t>gi kasutamiseõiguse tingimusi sisaldav litsentsileping</w:t>
      </w:r>
      <w:r w:rsidRPr="0004660E">
        <w:rPr>
          <w:rFonts w:asciiTheme="minorHAnsi" w:hAnsiTheme="minorHAnsi" w:cstheme="minorHAnsi"/>
          <w:b/>
          <w:sz w:val="24"/>
          <w:szCs w:val="24"/>
        </w:rPr>
        <w:t xml:space="preserve"> </w:t>
      </w:r>
      <w:r w:rsidRPr="0004660E">
        <w:rPr>
          <w:rFonts w:asciiTheme="minorHAnsi" w:hAnsiTheme="minorHAnsi" w:cstheme="minorHAnsi"/>
          <w:bCs/>
          <w:sz w:val="24"/>
          <w:szCs w:val="24"/>
        </w:rPr>
        <w:t xml:space="preserve">ning EPKK esitab ettevõtjale litsentsitasu maksmiseks arve. </w:t>
      </w:r>
    </w:p>
    <w:p w14:paraId="6E579E98" w14:textId="77777777" w:rsidR="00347610" w:rsidRPr="0004660E" w:rsidRDefault="00347610" w:rsidP="00347610">
      <w:pPr>
        <w:jc w:val="both"/>
        <w:rPr>
          <w:rFonts w:asciiTheme="minorHAnsi" w:hAnsiTheme="minorHAnsi" w:cstheme="minorHAnsi"/>
          <w:b/>
          <w:sz w:val="24"/>
          <w:szCs w:val="24"/>
        </w:rPr>
      </w:pPr>
      <w:r w:rsidRPr="0004660E">
        <w:rPr>
          <w:rFonts w:asciiTheme="minorHAnsi" w:hAnsiTheme="minorHAnsi" w:cstheme="minorHAnsi"/>
          <w:sz w:val="24"/>
          <w:szCs w:val="24"/>
        </w:rPr>
        <w:t>Kui toode juba kannab märki ja vastab jätkuvalt kõikidele esitatud tingimustele, siis Pääsukesemärgi kandmise õigus pikeneb tootele automaatselt. Ettevõte saab aasta alguses arve, millel on kirjas kõik tooted, mille Pääsukesemärgi kandmise õigus pikeneb alanud aastaks.</w:t>
      </w:r>
    </w:p>
    <w:p w14:paraId="19FC5505" w14:textId="77777777" w:rsidR="000D74F0" w:rsidRPr="0004660E" w:rsidRDefault="000D74F0" w:rsidP="00347610">
      <w:pPr>
        <w:rPr>
          <w:sz w:val="24"/>
          <w:szCs w:val="24"/>
        </w:rPr>
      </w:pPr>
    </w:p>
    <w:sectPr w:rsidR="000D74F0" w:rsidRPr="0004660E" w:rsidSect="00EE1379">
      <w:headerReference w:type="default" r:id="rId9"/>
      <w:footerReference w:type="default" r:id="rId10"/>
      <w:pgSz w:w="11906" w:h="16838"/>
      <w:pgMar w:top="1440" w:right="1440" w:bottom="1440" w:left="1440" w:header="115"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11773" w14:textId="77777777" w:rsidR="003F7F70" w:rsidRDefault="003F7F70" w:rsidP="00213685">
      <w:pPr>
        <w:spacing w:after="0" w:line="240" w:lineRule="auto"/>
      </w:pPr>
      <w:r>
        <w:separator/>
      </w:r>
    </w:p>
  </w:endnote>
  <w:endnote w:type="continuationSeparator" w:id="0">
    <w:p w14:paraId="4ECD42D7" w14:textId="77777777" w:rsidR="003F7F70" w:rsidRDefault="003F7F70" w:rsidP="0021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DF1A" w14:textId="4CDCE1FE" w:rsidR="0059414E" w:rsidRPr="00F935F8" w:rsidRDefault="00380890" w:rsidP="0059414E">
    <w:pPr>
      <w:spacing w:after="0" w:line="240" w:lineRule="auto"/>
      <w:rPr>
        <w:rFonts w:asciiTheme="minorHAnsi" w:eastAsia="Times New Roman" w:hAnsiTheme="minorHAnsi" w:cstheme="minorHAnsi"/>
      </w:rPr>
    </w:pPr>
    <w:r w:rsidRPr="00F935F8">
      <w:rPr>
        <w:rFonts w:asciiTheme="minorHAnsi" w:hAnsiTheme="minorHAnsi" w:cstheme="minorHAnsi"/>
        <w:noProof/>
      </w:rPr>
      <w:drawing>
        <wp:anchor distT="0" distB="0" distL="114300" distR="114300" simplePos="0" relativeHeight="251661312" behindDoc="0" locked="0" layoutInCell="1" allowOverlap="1" wp14:anchorId="399DBD9A" wp14:editId="70F382D4">
          <wp:simplePos x="0" y="0"/>
          <wp:positionH relativeFrom="margin">
            <wp:posOffset>3790950</wp:posOffset>
          </wp:positionH>
          <wp:positionV relativeFrom="paragraph">
            <wp:posOffset>-324485</wp:posOffset>
          </wp:positionV>
          <wp:extent cx="2597812" cy="863060"/>
          <wp:effectExtent l="0" t="0" r="0" b="0"/>
          <wp:wrapNone/>
          <wp:docPr id="6"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812" cy="86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14E" w:rsidRPr="00F935F8">
      <w:rPr>
        <w:rFonts w:asciiTheme="minorHAnsi" w:eastAsia="Times New Roman" w:hAnsiTheme="minorHAnsi" w:cstheme="minorHAnsi"/>
      </w:rPr>
      <w:ptab w:relativeTo="margin" w:alignment="left" w:leader="none"/>
    </w:r>
    <w:r w:rsidR="0059414E" w:rsidRPr="00F935F8">
      <w:rPr>
        <w:rFonts w:asciiTheme="minorHAnsi" w:eastAsia="Times New Roman" w:hAnsiTheme="minorHAnsi" w:cstheme="minorHAnsi"/>
      </w:rPr>
      <w:t>EPKK kontaktisik: Evi Randpere</w:t>
    </w:r>
    <w:r w:rsidR="00F935F8" w:rsidRPr="00F935F8">
      <w:rPr>
        <w:rFonts w:asciiTheme="minorHAnsi" w:eastAsia="Times New Roman" w:hAnsiTheme="minorHAnsi" w:cstheme="minorHAnsi"/>
      </w:rPr>
      <w:t>. E</w:t>
    </w:r>
    <w:r w:rsidR="0059414E" w:rsidRPr="00F935F8">
      <w:rPr>
        <w:rFonts w:asciiTheme="minorHAnsi" w:eastAsia="Times New Roman" w:hAnsiTheme="minorHAnsi" w:cstheme="minorHAnsi"/>
      </w:rPr>
      <w:t xml:space="preserve">-post: </w:t>
    </w:r>
    <w:hyperlink r:id="rId2" w:history="1">
      <w:r w:rsidR="0059414E" w:rsidRPr="00F935F8">
        <w:rPr>
          <w:rFonts w:asciiTheme="minorHAnsi" w:eastAsia="Times New Roman" w:hAnsiTheme="minorHAnsi" w:cstheme="minorHAnsi"/>
          <w:color w:val="0000FF"/>
          <w:u w:val="single"/>
        </w:rPr>
        <w:t>evi@epkk.ee</w:t>
      </w:r>
    </w:hyperlink>
    <w:r w:rsidR="0059414E" w:rsidRPr="00F935F8">
      <w:rPr>
        <w:rFonts w:asciiTheme="minorHAnsi" w:eastAsia="Times New Roman" w:hAnsiTheme="minorHAnsi" w:cstheme="minorHAnsi"/>
      </w:rPr>
      <w:t>, tel 509 7819</w:t>
    </w:r>
  </w:p>
  <w:p w14:paraId="4E82A49F" w14:textId="2E4F19BB" w:rsidR="0059414E" w:rsidRPr="00F935F8" w:rsidRDefault="0059414E" w:rsidP="0059414E">
    <w:pPr>
      <w:pStyle w:val="Jalus"/>
      <w:rPr>
        <w:rFonts w:asciiTheme="minorHAnsi" w:hAnsiTheme="minorHAnsi" w:cstheme="minorHAnsi"/>
      </w:rPr>
    </w:pPr>
    <w:r w:rsidRPr="00F935F8">
      <w:rPr>
        <w:rFonts w:asciiTheme="minorHAnsi" w:eastAsia="Times New Roman" w:hAnsiTheme="minorHAnsi" w:cstheme="minorHAnsi"/>
      </w:rPr>
      <w:t>EPKK üldinfo</w:t>
    </w:r>
    <w:r w:rsidR="00F935F8" w:rsidRPr="00F935F8">
      <w:rPr>
        <w:rFonts w:asciiTheme="minorHAnsi" w:eastAsia="Times New Roman" w:hAnsiTheme="minorHAnsi" w:cstheme="minorHAnsi"/>
      </w:rPr>
      <w:t>. E</w:t>
    </w:r>
    <w:r w:rsidRPr="00F935F8">
      <w:rPr>
        <w:rFonts w:asciiTheme="minorHAnsi" w:eastAsia="Times New Roman" w:hAnsiTheme="minorHAnsi" w:cstheme="minorHAnsi"/>
      </w:rPr>
      <w:t xml:space="preserve">-post: </w:t>
    </w:r>
    <w:hyperlink r:id="rId3" w:history="1">
      <w:r w:rsidRPr="00F935F8">
        <w:rPr>
          <w:rFonts w:asciiTheme="minorHAnsi" w:eastAsia="Times New Roman" w:hAnsiTheme="minorHAnsi" w:cstheme="minorHAnsi"/>
          <w:color w:val="0000FF"/>
          <w:u w:val="single"/>
        </w:rPr>
        <w:t>info@epkk.ee</w:t>
      </w:r>
    </w:hyperlink>
    <w:r w:rsidRPr="00F935F8">
      <w:rPr>
        <w:rFonts w:asciiTheme="minorHAnsi" w:eastAsia="Times New Roman" w:hAnsiTheme="minorHAnsi" w:cstheme="minorHAnsi"/>
      </w:rPr>
      <w:t>, tel 600 93 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16D2" w14:textId="77777777" w:rsidR="003F7F70" w:rsidRDefault="003F7F70" w:rsidP="00213685">
      <w:pPr>
        <w:spacing w:after="0" w:line="240" w:lineRule="auto"/>
      </w:pPr>
      <w:r>
        <w:separator/>
      </w:r>
    </w:p>
  </w:footnote>
  <w:footnote w:type="continuationSeparator" w:id="0">
    <w:p w14:paraId="53F0A606" w14:textId="77777777" w:rsidR="003F7F70" w:rsidRDefault="003F7F70" w:rsidP="0021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07F2" w14:textId="228DCCBB" w:rsidR="00AF4442" w:rsidRDefault="00AF4442" w:rsidP="00627F18">
    <w:pPr>
      <w:spacing w:after="0" w:line="240" w:lineRule="auto"/>
      <w:rPr>
        <w:rFonts w:ascii="Times New Roman" w:eastAsia="Times New Roman" w:hAnsi="Times New Roman"/>
      </w:rPr>
    </w:pPr>
  </w:p>
  <w:p w14:paraId="0302A5B8" w14:textId="14B93203" w:rsidR="00213685" w:rsidRPr="001C62C6" w:rsidRDefault="00EE1379" w:rsidP="00EE1379">
    <w:pPr>
      <w:spacing w:after="0" w:line="240" w:lineRule="auto"/>
      <w:jc w:val="center"/>
      <w:rPr>
        <w:rFonts w:ascii="Times New Roman" w:eastAsia="Times New Roman" w:hAnsi="Times New Roman"/>
        <w:sz w:val="24"/>
        <w:szCs w:val="24"/>
        <w:lang w:val="de-DE"/>
      </w:rPr>
    </w:pPr>
    <w:r>
      <w:rPr>
        <w:rFonts w:ascii="Times New Roman" w:eastAsia="Times New Roman" w:hAnsi="Times New Roman"/>
        <w:noProof/>
        <w:sz w:val="24"/>
        <w:szCs w:val="24"/>
        <w:lang w:val="de-DE"/>
      </w:rPr>
      <w:drawing>
        <wp:inline distT="0" distB="0" distL="0" distR="0" wp14:anchorId="5F1A4DD2" wp14:editId="5E849BE0">
          <wp:extent cx="118300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E25FC"/>
    <w:multiLevelType w:val="hybridMultilevel"/>
    <w:tmpl w:val="C406BE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32"/>
    <w:rsid w:val="00015F2E"/>
    <w:rsid w:val="00043921"/>
    <w:rsid w:val="0004660E"/>
    <w:rsid w:val="00051D02"/>
    <w:rsid w:val="0009400F"/>
    <w:rsid w:val="000961DC"/>
    <w:rsid w:val="000C4FF9"/>
    <w:rsid w:val="000D74F0"/>
    <w:rsid w:val="00111432"/>
    <w:rsid w:val="001279D9"/>
    <w:rsid w:val="001372D3"/>
    <w:rsid w:val="00145A53"/>
    <w:rsid w:val="001654A1"/>
    <w:rsid w:val="00192BC2"/>
    <w:rsid w:val="001C62C6"/>
    <w:rsid w:val="00211468"/>
    <w:rsid w:val="00213685"/>
    <w:rsid w:val="00251E94"/>
    <w:rsid w:val="00261428"/>
    <w:rsid w:val="002C540A"/>
    <w:rsid w:val="002E5999"/>
    <w:rsid w:val="00347610"/>
    <w:rsid w:val="00380890"/>
    <w:rsid w:val="003A089A"/>
    <w:rsid w:val="003A24C3"/>
    <w:rsid w:val="003B4462"/>
    <w:rsid w:val="003F7F70"/>
    <w:rsid w:val="00423CE6"/>
    <w:rsid w:val="004542F6"/>
    <w:rsid w:val="00456FE8"/>
    <w:rsid w:val="00460676"/>
    <w:rsid w:val="004854FF"/>
    <w:rsid w:val="00492AB7"/>
    <w:rsid w:val="00493133"/>
    <w:rsid w:val="005033E5"/>
    <w:rsid w:val="0051148A"/>
    <w:rsid w:val="00525EA1"/>
    <w:rsid w:val="0054179A"/>
    <w:rsid w:val="00547BAC"/>
    <w:rsid w:val="0057304B"/>
    <w:rsid w:val="0059414E"/>
    <w:rsid w:val="005A70F4"/>
    <w:rsid w:val="005D47B5"/>
    <w:rsid w:val="005E6161"/>
    <w:rsid w:val="00606EAF"/>
    <w:rsid w:val="00627F18"/>
    <w:rsid w:val="00653F8E"/>
    <w:rsid w:val="00663EA0"/>
    <w:rsid w:val="00677443"/>
    <w:rsid w:val="00680F9D"/>
    <w:rsid w:val="006A6844"/>
    <w:rsid w:val="006A6E84"/>
    <w:rsid w:val="006F38F9"/>
    <w:rsid w:val="006F3FAE"/>
    <w:rsid w:val="006F616C"/>
    <w:rsid w:val="00731097"/>
    <w:rsid w:val="00784AF7"/>
    <w:rsid w:val="007D233B"/>
    <w:rsid w:val="007D6ED7"/>
    <w:rsid w:val="007E5117"/>
    <w:rsid w:val="00852246"/>
    <w:rsid w:val="00881BB5"/>
    <w:rsid w:val="008D45AE"/>
    <w:rsid w:val="009064C9"/>
    <w:rsid w:val="009269AF"/>
    <w:rsid w:val="00927644"/>
    <w:rsid w:val="00935FDF"/>
    <w:rsid w:val="0095370A"/>
    <w:rsid w:val="009732E5"/>
    <w:rsid w:val="00996607"/>
    <w:rsid w:val="009A21CC"/>
    <w:rsid w:val="00A41C36"/>
    <w:rsid w:val="00A439B5"/>
    <w:rsid w:val="00A84DD6"/>
    <w:rsid w:val="00A925C7"/>
    <w:rsid w:val="00AE0998"/>
    <w:rsid w:val="00AE2AB3"/>
    <w:rsid w:val="00AF233A"/>
    <w:rsid w:val="00AF4442"/>
    <w:rsid w:val="00B906A6"/>
    <w:rsid w:val="00BA2DD5"/>
    <w:rsid w:val="00BC34AA"/>
    <w:rsid w:val="00BC433E"/>
    <w:rsid w:val="00BE71E0"/>
    <w:rsid w:val="00C31C0C"/>
    <w:rsid w:val="00C52A5A"/>
    <w:rsid w:val="00C858CA"/>
    <w:rsid w:val="00C93D8A"/>
    <w:rsid w:val="00C973BA"/>
    <w:rsid w:val="00CE28AC"/>
    <w:rsid w:val="00CE5FB3"/>
    <w:rsid w:val="00D05A7F"/>
    <w:rsid w:val="00D5631B"/>
    <w:rsid w:val="00D776BF"/>
    <w:rsid w:val="00D960AE"/>
    <w:rsid w:val="00DF10DF"/>
    <w:rsid w:val="00E51648"/>
    <w:rsid w:val="00E51DB1"/>
    <w:rsid w:val="00E5329A"/>
    <w:rsid w:val="00EA7B47"/>
    <w:rsid w:val="00EB0E40"/>
    <w:rsid w:val="00EE1379"/>
    <w:rsid w:val="00EE6261"/>
    <w:rsid w:val="00F12B5A"/>
    <w:rsid w:val="00F203D0"/>
    <w:rsid w:val="00F441DC"/>
    <w:rsid w:val="00F730F6"/>
    <w:rsid w:val="00F84ED8"/>
    <w:rsid w:val="00F935F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B082"/>
  <w15:chartTrackingRefBased/>
  <w15:docId w15:val="{0E512548-5D25-4DDA-8C65-F6EB4E6C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5329A"/>
    <w:pPr>
      <w:spacing w:after="200" w:line="276" w:lineRule="auto"/>
    </w:pPr>
    <w:rPr>
      <w:sz w:val="22"/>
      <w:szCs w:val="22"/>
      <w:lang w:eastAsia="en-US"/>
    </w:rPr>
  </w:style>
  <w:style w:type="paragraph" w:styleId="Pealkiri1">
    <w:name w:val="heading 1"/>
    <w:basedOn w:val="Normaallaad"/>
    <w:next w:val="Normaallaad"/>
    <w:link w:val="Pealkiri1Mrk"/>
    <w:uiPriority w:val="9"/>
    <w:qFormat/>
    <w:rsid w:val="001279D9"/>
    <w:pPr>
      <w:keepNext/>
      <w:spacing w:before="240" w:after="60"/>
      <w:outlineLvl w:val="0"/>
    </w:pPr>
    <w:rPr>
      <w:rFonts w:ascii="Calibri Light" w:eastAsia="Times New Roman" w:hAnsi="Calibri Light"/>
      <w:b/>
      <w:bCs/>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111432"/>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Pealkiri1Mrk">
    <w:name w:val="Pealkiri 1 Märk"/>
    <w:link w:val="Pealkiri1"/>
    <w:uiPriority w:val="9"/>
    <w:rsid w:val="001279D9"/>
    <w:rPr>
      <w:rFonts w:ascii="Calibri Light" w:eastAsia="Times New Roman" w:hAnsi="Calibri Light" w:cs="Times New Roman"/>
      <w:b/>
      <w:bCs/>
      <w:kern w:val="32"/>
      <w:sz w:val="32"/>
      <w:szCs w:val="32"/>
      <w:lang w:eastAsia="en-US"/>
    </w:rPr>
  </w:style>
  <w:style w:type="paragraph" w:styleId="Pis">
    <w:name w:val="header"/>
    <w:basedOn w:val="Normaallaad"/>
    <w:link w:val="PisMrk"/>
    <w:uiPriority w:val="99"/>
    <w:unhideWhenUsed/>
    <w:rsid w:val="00213685"/>
    <w:pPr>
      <w:tabs>
        <w:tab w:val="center" w:pos="4536"/>
        <w:tab w:val="right" w:pos="9072"/>
      </w:tabs>
    </w:pPr>
  </w:style>
  <w:style w:type="character" w:customStyle="1" w:styleId="PisMrk">
    <w:name w:val="Päis Märk"/>
    <w:link w:val="Pis"/>
    <w:uiPriority w:val="99"/>
    <w:rsid w:val="00213685"/>
    <w:rPr>
      <w:sz w:val="22"/>
      <w:szCs w:val="22"/>
      <w:lang w:eastAsia="en-US"/>
    </w:rPr>
  </w:style>
  <w:style w:type="paragraph" w:styleId="Jalus">
    <w:name w:val="footer"/>
    <w:basedOn w:val="Normaallaad"/>
    <w:link w:val="JalusMrk"/>
    <w:uiPriority w:val="99"/>
    <w:unhideWhenUsed/>
    <w:rsid w:val="00213685"/>
    <w:pPr>
      <w:tabs>
        <w:tab w:val="center" w:pos="4536"/>
        <w:tab w:val="right" w:pos="9072"/>
      </w:tabs>
    </w:pPr>
  </w:style>
  <w:style w:type="character" w:customStyle="1" w:styleId="JalusMrk">
    <w:name w:val="Jalus Märk"/>
    <w:link w:val="Jalus"/>
    <w:uiPriority w:val="99"/>
    <w:rsid w:val="00213685"/>
    <w:rPr>
      <w:sz w:val="22"/>
      <w:szCs w:val="22"/>
      <w:lang w:eastAsia="en-US"/>
    </w:rPr>
  </w:style>
  <w:style w:type="paragraph" w:styleId="Jutumullitekst">
    <w:name w:val="Balloon Text"/>
    <w:basedOn w:val="Normaallaad"/>
    <w:link w:val="JutumullitekstMrk"/>
    <w:uiPriority w:val="99"/>
    <w:semiHidden/>
    <w:unhideWhenUsed/>
    <w:rsid w:val="00251E94"/>
    <w:pPr>
      <w:spacing w:after="0" w:line="240" w:lineRule="auto"/>
    </w:pPr>
    <w:rPr>
      <w:rFonts w:ascii="Segoe UI" w:hAnsi="Segoe UI" w:cs="Segoe UI"/>
      <w:sz w:val="18"/>
      <w:szCs w:val="18"/>
    </w:rPr>
  </w:style>
  <w:style w:type="character" w:customStyle="1" w:styleId="JutumullitekstMrk">
    <w:name w:val="Jutumullitekst Märk"/>
    <w:link w:val="Jutumullitekst"/>
    <w:uiPriority w:val="99"/>
    <w:semiHidden/>
    <w:rsid w:val="00251E94"/>
    <w:rPr>
      <w:rFonts w:ascii="Segoe UI" w:hAnsi="Segoe UI" w:cs="Segoe UI"/>
      <w:sz w:val="18"/>
      <w:szCs w:val="18"/>
      <w:lang w:eastAsia="en-US"/>
    </w:rPr>
  </w:style>
  <w:style w:type="character" w:styleId="Kohatitetekst">
    <w:name w:val="Placeholder Text"/>
    <w:basedOn w:val="Liguvaikefont"/>
    <w:uiPriority w:val="99"/>
    <w:semiHidden/>
    <w:rsid w:val="003A089A"/>
    <w:rPr>
      <w:color w:val="808080"/>
    </w:rPr>
  </w:style>
  <w:style w:type="character" w:styleId="Hperlink">
    <w:name w:val="Hyperlink"/>
    <w:semiHidden/>
    <w:rsid w:val="00347610"/>
    <w:rPr>
      <w:color w:val="0000FF"/>
      <w:u w:val="single"/>
    </w:rPr>
  </w:style>
  <w:style w:type="paragraph" w:styleId="Taandegakehatekst">
    <w:name w:val="Body Text Indent"/>
    <w:basedOn w:val="Normaallaad"/>
    <w:link w:val="TaandegakehatekstMrk"/>
    <w:semiHidden/>
    <w:rsid w:val="00347610"/>
    <w:pPr>
      <w:spacing w:after="0" w:line="240" w:lineRule="auto"/>
      <w:ind w:left="360"/>
      <w:jc w:val="both"/>
    </w:pPr>
    <w:rPr>
      <w:rFonts w:ascii="Times New Roman" w:eastAsia="Times New Roman" w:hAnsi="Times New Roman"/>
      <w:sz w:val="20"/>
      <w:szCs w:val="24"/>
      <w:lang w:val="x-none" w:eastAsia="x-none"/>
    </w:rPr>
  </w:style>
  <w:style w:type="character" w:customStyle="1" w:styleId="TaandegakehatekstMrk">
    <w:name w:val="Taandega kehatekst Märk"/>
    <w:basedOn w:val="Liguvaikefont"/>
    <w:link w:val="Taandegakehatekst"/>
    <w:semiHidden/>
    <w:rsid w:val="00347610"/>
    <w:rPr>
      <w:rFonts w:ascii="Times New Roman" w:eastAsia="Times New Roman" w:hAnsi="Times New Roman"/>
      <w:szCs w:val="24"/>
      <w:lang w:val="x-none" w:eastAsia="x-none"/>
    </w:rPr>
  </w:style>
  <w:style w:type="character" w:styleId="Klastatudhperlink">
    <w:name w:val="FollowedHyperlink"/>
    <w:basedOn w:val="Liguvaikefont"/>
    <w:uiPriority w:val="99"/>
    <w:semiHidden/>
    <w:unhideWhenUsed/>
    <w:rsid w:val="007D6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4996">
      <w:bodyDiv w:val="1"/>
      <w:marLeft w:val="0"/>
      <w:marRight w:val="0"/>
      <w:marTop w:val="0"/>
      <w:marBottom w:val="0"/>
      <w:divBdr>
        <w:top w:val="none" w:sz="0" w:space="0" w:color="auto"/>
        <w:left w:val="none" w:sz="0" w:space="0" w:color="auto"/>
        <w:bottom w:val="none" w:sz="0" w:space="0" w:color="auto"/>
        <w:right w:val="none" w:sz="0" w:space="0" w:color="auto"/>
      </w:divBdr>
    </w:div>
    <w:div w:id="157573250">
      <w:bodyDiv w:val="1"/>
      <w:marLeft w:val="0"/>
      <w:marRight w:val="0"/>
      <w:marTop w:val="0"/>
      <w:marBottom w:val="0"/>
      <w:divBdr>
        <w:top w:val="none" w:sz="0" w:space="0" w:color="auto"/>
        <w:left w:val="none" w:sz="0" w:space="0" w:color="auto"/>
        <w:bottom w:val="none" w:sz="0" w:space="0" w:color="auto"/>
        <w:right w:val="none" w:sz="0" w:space="0" w:color="auto"/>
      </w:divBdr>
      <w:divsChild>
        <w:div w:id="815149193">
          <w:marLeft w:val="0"/>
          <w:marRight w:val="0"/>
          <w:marTop w:val="0"/>
          <w:marBottom w:val="0"/>
          <w:divBdr>
            <w:top w:val="none" w:sz="0" w:space="0" w:color="auto"/>
            <w:left w:val="none" w:sz="0" w:space="0" w:color="auto"/>
            <w:bottom w:val="none" w:sz="0" w:space="0" w:color="auto"/>
            <w:right w:val="none" w:sz="0" w:space="0" w:color="auto"/>
          </w:divBdr>
          <w:divsChild>
            <w:div w:id="426581836">
              <w:marLeft w:val="0"/>
              <w:marRight w:val="0"/>
              <w:marTop w:val="0"/>
              <w:marBottom w:val="0"/>
              <w:divBdr>
                <w:top w:val="none" w:sz="0" w:space="0" w:color="auto"/>
                <w:left w:val="none" w:sz="0" w:space="0" w:color="auto"/>
                <w:bottom w:val="none" w:sz="0" w:space="0" w:color="auto"/>
                <w:right w:val="none" w:sz="0" w:space="0" w:color="auto"/>
              </w:divBdr>
              <w:divsChild>
                <w:div w:id="276839993">
                  <w:marLeft w:val="0"/>
                  <w:marRight w:val="0"/>
                  <w:marTop w:val="0"/>
                  <w:marBottom w:val="0"/>
                  <w:divBdr>
                    <w:top w:val="none" w:sz="0" w:space="0" w:color="auto"/>
                    <w:left w:val="none" w:sz="0" w:space="0" w:color="auto"/>
                    <w:bottom w:val="none" w:sz="0" w:space="0" w:color="auto"/>
                    <w:right w:val="none" w:sz="0" w:space="0" w:color="auto"/>
                  </w:divBdr>
                  <w:divsChild>
                    <w:div w:id="705716741">
                      <w:marLeft w:val="0"/>
                      <w:marRight w:val="0"/>
                      <w:marTop w:val="0"/>
                      <w:marBottom w:val="0"/>
                      <w:divBdr>
                        <w:top w:val="none" w:sz="0" w:space="0" w:color="auto"/>
                        <w:left w:val="none" w:sz="0" w:space="0" w:color="auto"/>
                        <w:bottom w:val="none" w:sz="0" w:space="0" w:color="auto"/>
                        <w:right w:val="none" w:sz="0" w:space="0" w:color="auto"/>
                      </w:divBdr>
                      <w:divsChild>
                        <w:div w:id="40986232">
                          <w:marLeft w:val="0"/>
                          <w:marRight w:val="0"/>
                          <w:marTop w:val="0"/>
                          <w:marBottom w:val="0"/>
                          <w:divBdr>
                            <w:top w:val="none" w:sz="0" w:space="0" w:color="auto"/>
                            <w:left w:val="none" w:sz="0" w:space="0" w:color="auto"/>
                            <w:bottom w:val="none" w:sz="0" w:space="0" w:color="auto"/>
                            <w:right w:val="none" w:sz="0" w:space="0" w:color="auto"/>
                          </w:divBdr>
                          <w:divsChild>
                            <w:div w:id="1318025274">
                              <w:marLeft w:val="0"/>
                              <w:marRight w:val="0"/>
                              <w:marTop w:val="0"/>
                              <w:marBottom w:val="0"/>
                              <w:divBdr>
                                <w:top w:val="none" w:sz="0" w:space="0" w:color="auto"/>
                                <w:left w:val="none" w:sz="0" w:space="0" w:color="auto"/>
                                <w:bottom w:val="none" w:sz="0" w:space="0" w:color="auto"/>
                                <w:right w:val="none" w:sz="0" w:space="0" w:color="auto"/>
                              </w:divBdr>
                              <w:divsChild>
                                <w:div w:id="168252470">
                                  <w:marLeft w:val="0"/>
                                  <w:marRight w:val="0"/>
                                  <w:marTop w:val="0"/>
                                  <w:marBottom w:val="0"/>
                                  <w:divBdr>
                                    <w:top w:val="none" w:sz="0" w:space="0" w:color="auto"/>
                                    <w:left w:val="none" w:sz="0" w:space="0" w:color="auto"/>
                                    <w:bottom w:val="none" w:sz="0" w:space="0" w:color="auto"/>
                                    <w:right w:val="none" w:sz="0" w:space="0" w:color="auto"/>
                                  </w:divBdr>
                                  <w:divsChild>
                                    <w:div w:id="602224447">
                                      <w:marLeft w:val="0"/>
                                      <w:marRight w:val="0"/>
                                      <w:marTop w:val="0"/>
                                      <w:marBottom w:val="0"/>
                                      <w:divBdr>
                                        <w:top w:val="none" w:sz="0" w:space="0" w:color="auto"/>
                                        <w:left w:val="none" w:sz="0" w:space="0" w:color="auto"/>
                                        <w:bottom w:val="none" w:sz="0" w:space="0" w:color="auto"/>
                                        <w:right w:val="none" w:sz="0" w:space="0" w:color="auto"/>
                                      </w:divBdr>
                                      <w:divsChild>
                                        <w:div w:id="321204662">
                                          <w:marLeft w:val="0"/>
                                          <w:marRight w:val="0"/>
                                          <w:marTop w:val="0"/>
                                          <w:marBottom w:val="0"/>
                                          <w:divBdr>
                                            <w:top w:val="none" w:sz="0" w:space="0" w:color="auto"/>
                                            <w:left w:val="none" w:sz="0" w:space="0" w:color="auto"/>
                                            <w:bottom w:val="none" w:sz="0" w:space="0" w:color="auto"/>
                                            <w:right w:val="none" w:sz="0" w:space="0" w:color="auto"/>
                                          </w:divBdr>
                                          <w:divsChild>
                                            <w:div w:id="1393894770">
                                              <w:marLeft w:val="0"/>
                                              <w:marRight w:val="0"/>
                                              <w:marTop w:val="0"/>
                                              <w:marBottom w:val="0"/>
                                              <w:divBdr>
                                                <w:top w:val="none" w:sz="0" w:space="0" w:color="auto"/>
                                                <w:left w:val="none" w:sz="0" w:space="0" w:color="auto"/>
                                                <w:bottom w:val="none" w:sz="0" w:space="0" w:color="auto"/>
                                                <w:right w:val="none" w:sz="0" w:space="0" w:color="auto"/>
                                              </w:divBdr>
                                            </w:div>
                                          </w:divsChild>
                                        </w:div>
                                        <w:div w:id="498734484">
                                          <w:marLeft w:val="0"/>
                                          <w:marRight w:val="0"/>
                                          <w:marTop w:val="0"/>
                                          <w:marBottom w:val="0"/>
                                          <w:divBdr>
                                            <w:top w:val="none" w:sz="0" w:space="0" w:color="auto"/>
                                            <w:left w:val="none" w:sz="0" w:space="0" w:color="auto"/>
                                            <w:bottom w:val="none" w:sz="0" w:space="0" w:color="auto"/>
                                            <w:right w:val="none" w:sz="0" w:space="0" w:color="auto"/>
                                          </w:divBdr>
                                        </w:div>
                                        <w:div w:id="17477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07795">
      <w:bodyDiv w:val="1"/>
      <w:marLeft w:val="0"/>
      <w:marRight w:val="0"/>
      <w:marTop w:val="0"/>
      <w:marBottom w:val="0"/>
      <w:divBdr>
        <w:top w:val="none" w:sz="0" w:space="0" w:color="auto"/>
        <w:left w:val="none" w:sz="0" w:space="0" w:color="auto"/>
        <w:bottom w:val="none" w:sz="0" w:space="0" w:color="auto"/>
        <w:right w:val="none" w:sz="0" w:space="0" w:color="auto"/>
      </w:divBdr>
      <w:divsChild>
        <w:div w:id="1835484693">
          <w:marLeft w:val="0"/>
          <w:marRight w:val="0"/>
          <w:marTop w:val="0"/>
          <w:marBottom w:val="0"/>
          <w:divBdr>
            <w:top w:val="none" w:sz="0" w:space="0" w:color="auto"/>
            <w:left w:val="none" w:sz="0" w:space="0" w:color="auto"/>
            <w:bottom w:val="none" w:sz="0" w:space="0" w:color="auto"/>
            <w:right w:val="none" w:sz="0" w:space="0" w:color="auto"/>
          </w:divBdr>
          <w:divsChild>
            <w:div w:id="320624502">
              <w:marLeft w:val="0"/>
              <w:marRight w:val="0"/>
              <w:marTop w:val="0"/>
              <w:marBottom w:val="0"/>
              <w:divBdr>
                <w:top w:val="none" w:sz="0" w:space="0" w:color="auto"/>
                <w:left w:val="none" w:sz="0" w:space="0" w:color="auto"/>
                <w:bottom w:val="none" w:sz="0" w:space="0" w:color="auto"/>
                <w:right w:val="none" w:sz="0" w:space="0" w:color="auto"/>
              </w:divBdr>
              <w:divsChild>
                <w:div w:id="2032603177">
                  <w:marLeft w:val="0"/>
                  <w:marRight w:val="0"/>
                  <w:marTop w:val="0"/>
                  <w:marBottom w:val="0"/>
                  <w:divBdr>
                    <w:top w:val="none" w:sz="0" w:space="0" w:color="auto"/>
                    <w:left w:val="none" w:sz="0" w:space="0" w:color="auto"/>
                    <w:bottom w:val="none" w:sz="0" w:space="0" w:color="auto"/>
                    <w:right w:val="none" w:sz="0" w:space="0" w:color="auto"/>
                  </w:divBdr>
                  <w:divsChild>
                    <w:div w:id="1539123379">
                      <w:marLeft w:val="0"/>
                      <w:marRight w:val="0"/>
                      <w:marTop w:val="0"/>
                      <w:marBottom w:val="0"/>
                      <w:divBdr>
                        <w:top w:val="none" w:sz="0" w:space="0" w:color="auto"/>
                        <w:left w:val="none" w:sz="0" w:space="0" w:color="auto"/>
                        <w:bottom w:val="none" w:sz="0" w:space="0" w:color="auto"/>
                        <w:right w:val="none" w:sz="0" w:space="0" w:color="auto"/>
                      </w:divBdr>
                      <w:divsChild>
                        <w:div w:id="516624000">
                          <w:marLeft w:val="0"/>
                          <w:marRight w:val="0"/>
                          <w:marTop w:val="0"/>
                          <w:marBottom w:val="0"/>
                          <w:divBdr>
                            <w:top w:val="none" w:sz="0" w:space="0" w:color="auto"/>
                            <w:left w:val="none" w:sz="0" w:space="0" w:color="auto"/>
                            <w:bottom w:val="none" w:sz="0" w:space="0" w:color="auto"/>
                            <w:right w:val="none" w:sz="0" w:space="0" w:color="auto"/>
                          </w:divBdr>
                          <w:divsChild>
                            <w:div w:id="425267015">
                              <w:marLeft w:val="0"/>
                              <w:marRight w:val="0"/>
                              <w:marTop w:val="0"/>
                              <w:marBottom w:val="0"/>
                              <w:divBdr>
                                <w:top w:val="none" w:sz="0" w:space="0" w:color="auto"/>
                                <w:left w:val="none" w:sz="0" w:space="0" w:color="auto"/>
                                <w:bottom w:val="none" w:sz="0" w:space="0" w:color="auto"/>
                                <w:right w:val="none" w:sz="0" w:space="0" w:color="auto"/>
                              </w:divBdr>
                              <w:divsChild>
                                <w:div w:id="1224876852">
                                  <w:marLeft w:val="0"/>
                                  <w:marRight w:val="0"/>
                                  <w:marTop w:val="0"/>
                                  <w:marBottom w:val="0"/>
                                  <w:divBdr>
                                    <w:top w:val="none" w:sz="0" w:space="0" w:color="auto"/>
                                    <w:left w:val="none" w:sz="0" w:space="0" w:color="auto"/>
                                    <w:bottom w:val="none" w:sz="0" w:space="0" w:color="auto"/>
                                    <w:right w:val="none" w:sz="0" w:space="0" w:color="auto"/>
                                  </w:divBdr>
                                  <w:divsChild>
                                    <w:div w:id="1389644957">
                                      <w:marLeft w:val="0"/>
                                      <w:marRight w:val="0"/>
                                      <w:marTop w:val="0"/>
                                      <w:marBottom w:val="0"/>
                                      <w:divBdr>
                                        <w:top w:val="none" w:sz="0" w:space="0" w:color="auto"/>
                                        <w:left w:val="none" w:sz="0" w:space="0" w:color="auto"/>
                                        <w:bottom w:val="none" w:sz="0" w:space="0" w:color="auto"/>
                                        <w:right w:val="none" w:sz="0" w:space="0" w:color="auto"/>
                                      </w:divBdr>
                                      <w:divsChild>
                                        <w:div w:id="320500531">
                                          <w:marLeft w:val="0"/>
                                          <w:marRight w:val="0"/>
                                          <w:marTop w:val="0"/>
                                          <w:marBottom w:val="0"/>
                                          <w:divBdr>
                                            <w:top w:val="none" w:sz="0" w:space="0" w:color="auto"/>
                                            <w:left w:val="none" w:sz="0" w:space="0" w:color="auto"/>
                                            <w:bottom w:val="none" w:sz="0" w:space="0" w:color="auto"/>
                                            <w:right w:val="none" w:sz="0" w:space="0" w:color="auto"/>
                                          </w:divBdr>
                                        </w:div>
                                        <w:div w:id="902637569">
                                          <w:marLeft w:val="0"/>
                                          <w:marRight w:val="0"/>
                                          <w:marTop w:val="0"/>
                                          <w:marBottom w:val="0"/>
                                          <w:divBdr>
                                            <w:top w:val="none" w:sz="0" w:space="0" w:color="auto"/>
                                            <w:left w:val="none" w:sz="0" w:space="0" w:color="auto"/>
                                            <w:bottom w:val="none" w:sz="0" w:space="0" w:color="auto"/>
                                            <w:right w:val="none" w:sz="0" w:space="0" w:color="auto"/>
                                          </w:divBdr>
                                          <w:divsChild>
                                            <w:div w:id="3923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438336">
      <w:bodyDiv w:val="1"/>
      <w:marLeft w:val="0"/>
      <w:marRight w:val="0"/>
      <w:marTop w:val="0"/>
      <w:marBottom w:val="0"/>
      <w:divBdr>
        <w:top w:val="none" w:sz="0" w:space="0" w:color="auto"/>
        <w:left w:val="none" w:sz="0" w:space="0" w:color="auto"/>
        <w:bottom w:val="none" w:sz="0" w:space="0" w:color="auto"/>
        <w:right w:val="none" w:sz="0" w:space="0" w:color="auto"/>
      </w:divBdr>
    </w:div>
    <w:div w:id="15473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uvgxz9zxBmrAfyFn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epkk.ee" TargetMode="External"/><Relationship Id="rId2" Type="http://schemas.openxmlformats.org/officeDocument/2006/relationships/hyperlink" Target="mailto:evi@epkk.e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87BD-3A36-494C-B12F-A9A8CC7E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2801</Characters>
  <Application>Microsoft Office Word</Application>
  <DocSecurity>0</DocSecurity>
  <Lines>23</Lines>
  <Paragraphs>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3277</CharactersWithSpaces>
  <SharedDoc>false</SharedDoc>
  <HLinks>
    <vt:vector size="12" baseType="variant">
      <vt:variant>
        <vt:i4>5439595</vt:i4>
      </vt:variant>
      <vt:variant>
        <vt:i4>3</vt:i4>
      </vt:variant>
      <vt:variant>
        <vt:i4>0</vt:i4>
      </vt:variant>
      <vt:variant>
        <vt:i4>5</vt:i4>
      </vt:variant>
      <vt:variant>
        <vt:lpwstr>mailto:info@epkk.ee</vt:lpwstr>
      </vt:variant>
      <vt:variant>
        <vt:lpwstr/>
      </vt:variant>
      <vt:variant>
        <vt:i4>2818050</vt:i4>
      </vt:variant>
      <vt:variant>
        <vt:i4>0</vt:i4>
      </vt:variant>
      <vt:variant>
        <vt:i4>0</vt:i4>
      </vt:variant>
      <vt:variant>
        <vt:i4>5</vt:i4>
      </vt:variant>
      <vt:variant>
        <vt:lpwstr>mailto:evi@epkk.ee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Malle Lind</cp:lastModifiedBy>
  <cp:revision>2</cp:revision>
  <cp:lastPrinted>2011-08-23T08:42:00Z</cp:lastPrinted>
  <dcterms:created xsi:type="dcterms:W3CDTF">2020-11-03T11:39:00Z</dcterms:created>
  <dcterms:modified xsi:type="dcterms:W3CDTF">2020-11-03T11:39:00Z</dcterms:modified>
</cp:coreProperties>
</file>